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17" w:rsidRPr="008127C1" w:rsidRDefault="00770917" w:rsidP="00770917">
      <w:pPr>
        <w:rPr>
          <w:b/>
          <w:sz w:val="24"/>
          <w:szCs w:val="24"/>
        </w:rPr>
      </w:pPr>
      <w:r>
        <w:rPr>
          <w:b/>
          <w:sz w:val="24"/>
          <w:szCs w:val="24"/>
        </w:rPr>
        <w:t>CH: 60 horas/aula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Créditos: 04</w:t>
      </w:r>
    </w:p>
    <w:p w:rsidR="00770917" w:rsidRPr="008127C1" w:rsidRDefault="00770917" w:rsidP="00770917">
      <w:pPr>
        <w:pBdr>
          <w:top w:val="single" w:sz="4" w:space="1" w:color="auto"/>
          <w:left w:val="single" w:sz="4" w:space="4" w:color="auto"/>
          <w:bottom w:val="single" w:sz="4" w:space="1" w:color="auto"/>
          <w:right w:val="single" w:sz="4" w:space="4" w:color="auto"/>
        </w:pBdr>
        <w:rPr>
          <w:b/>
          <w:sz w:val="24"/>
          <w:szCs w:val="24"/>
        </w:rPr>
      </w:pPr>
      <w:r>
        <w:rPr>
          <w:b/>
          <w:sz w:val="24"/>
          <w:szCs w:val="24"/>
        </w:rPr>
        <w:t>Do</w:t>
      </w:r>
      <w:r w:rsidRPr="008127C1">
        <w:rPr>
          <w:b/>
          <w:sz w:val="24"/>
          <w:szCs w:val="24"/>
        </w:rPr>
        <w:t>cente:</w:t>
      </w:r>
      <w:r>
        <w:rPr>
          <w:b/>
          <w:sz w:val="24"/>
          <w:szCs w:val="24"/>
        </w:rPr>
        <w:t xml:space="preserve"> Nelson Leitão Paes</w:t>
      </w:r>
    </w:p>
    <w:p w:rsidR="00770917" w:rsidRDefault="00770917" w:rsidP="00770917">
      <w:pPr>
        <w:rPr>
          <w:sz w:val="24"/>
          <w:szCs w:val="24"/>
        </w:rPr>
      </w:pPr>
    </w:p>
    <w:p w:rsidR="00770917" w:rsidRPr="008127C1" w:rsidRDefault="00770917" w:rsidP="00770917">
      <w:pPr>
        <w:pBdr>
          <w:top w:val="single" w:sz="4" w:space="1" w:color="auto"/>
          <w:left w:val="single" w:sz="4" w:space="4" w:color="auto"/>
          <w:bottom w:val="single" w:sz="4" w:space="1" w:color="auto"/>
          <w:right w:val="single" w:sz="4" w:space="4" w:color="auto"/>
        </w:pBdr>
        <w:rPr>
          <w:b/>
          <w:sz w:val="24"/>
          <w:szCs w:val="24"/>
        </w:rPr>
      </w:pPr>
      <w:r w:rsidRPr="008127C1">
        <w:rPr>
          <w:b/>
          <w:sz w:val="24"/>
          <w:szCs w:val="24"/>
        </w:rPr>
        <w:t>Objetivo</w:t>
      </w:r>
    </w:p>
    <w:p w:rsidR="00770917" w:rsidRDefault="00770917" w:rsidP="00770917">
      <w:pPr>
        <w:autoSpaceDE w:val="0"/>
        <w:jc w:val="both"/>
      </w:pPr>
    </w:p>
    <w:p w:rsidR="00770917" w:rsidRPr="000B2BD2" w:rsidRDefault="00770917" w:rsidP="00770917">
      <w:pPr>
        <w:autoSpaceDE w:val="0"/>
        <w:jc w:val="both"/>
        <w:rPr>
          <w:color w:val="000000"/>
          <w:sz w:val="22"/>
          <w:szCs w:val="22"/>
        </w:rPr>
      </w:pPr>
      <w:r w:rsidRPr="000B2BD2">
        <w:rPr>
          <w:sz w:val="22"/>
          <w:szCs w:val="22"/>
        </w:rPr>
        <w:t xml:space="preserve">Estimular o estudo </w:t>
      </w:r>
      <w:r>
        <w:rPr>
          <w:sz w:val="22"/>
          <w:szCs w:val="22"/>
        </w:rPr>
        <w:t>de política econômica</w:t>
      </w:r>
      <w:r w:rsidRPr="000B2BD2">
        <w:rPr>
          <w:sz w:val="22"/>
          <w:szCs w:val="22"/>
        </w:rPr>
        <w:t xml:space="preserve"> e a pesquisa científica proporcionando aos alunos condições para o desenvolvimento de artigo em condições de ser publicado em revista de economia</w:t>
      </w:r>
      <w:r w:rsidRPr="000B2BD2">
        <w:rPr>
          <w:color w:val="000000"/>
          <w:sz w:val="22"/>
          <w:szCs w:val="22"/>
        </w:rPr>
        <w:t>. Os alunos deverão escolher um dos temas propostos para desenvolver o artigo. Os alunos podem também propor temas diferentes dos relacionados, mas a sua aceitação dependerá de anuência do professor.</w:t>
      </w:r>
    </w:p>
    <w:p w:rsidR="00770917" w:rsidRDefault="00770917" w:rsidP="00770917">
      <w:pPr>
        <w:rPr>
          <w:sz w:val="24"/>
          <w:szCs w:val="24"/>
        </w:rPr>
      </w:pPr>
    </w:p>
    <w:p w:rsidR="00770917" w:rsidRPr="008127C1" w:rsidRDefault="00770917" w:rsidP="00770917">
      <w:pPr>
        <w:pBdr>
          <w:top w:val="single" w:sz="4" w:space="1" w:color="auto"/>
          <w:left w:val="single" w:sz="4" w:space="4" w:color="auto"/>
          <w:bottom w:val="single" w:sz="4" w:space="1" w:color="auto"/>
          <w:right w:val="single" w:sz="4" w:space="4" w:color="auto"/>
        </w:pBdr>
        <w:rPr>
          <w:b/>
          <w:sz w:val="24"/>
          <w:szCs w:val="24"/>
        </w:rPr>
      </w:pPr>
      <w:r w:rsidRPr="008127C1">
        <w:rPr>
          <w:b/>
          <w:sz w:val="24"/>
          <w:szCs w:val="24"/>
        </w:rPr>
        <w:t>Programa</w:t>
      </w:r>
    </w:p>
    <w:p w:rsidR="00770917" w:rsidRDefault="00770917" w:rsidP="00770917">
      <w:pPr>
        <w:jc w:val="both"/>
        <w:rPr>
          <w:b/>
          <w:sz w:val="24"/>
          <w:szCs w:val="24"/>
        </w:rPr>
      </w:pPr>
    </w:p>
    <w:p w:rsidR="00770917" w:rsidRPr="000B2BD2" w:rsidRDefault="00770917" w:rsidP="00770917">
      <w:pPr>
        <w:rPr>
          <w:sz w:val="22"/>
          <w:szCs w:val="22"/>
        </w:rPr>
      </w:pPr>
      <w:bookmarkStart w:id="0" w:name="_GoBack"/>
      <w:bookmarkEnd w:id="0"/>
      <w:r w:rsidRPr="000B2BD2">
        <w:rPr>
          <w:sz w:val="22"/>
          <w:szCs w:val="22"/>
        </w:rPr>
        <w:t>Tópicos para Estudo:</w:t>
      </w:r>
    </w:p>
    <w:p w:rsidR="00770917" w:rsidRPr="000B2BD2" w:rsidRDefault="00770917" w:rsidP="00770917">
      <w:pPr>
        <w:pStyle w:val="PargrafodaLista"/>
        <w:numPr>
          <w:ilvl w:val="0"/>
          <w:numId w:val="5"/>
        </w:numPr>
        <w:rPr>
          <w:sz w:val="22"/>
          <w:szCs w:val="22"/>
        </w:rPr>
      </w:pPr>
      <w:r w:rsidRPr="000B2BD2">
        <w:rPr>
          <w:sz w:val="22"/>
          <w:szCs w:val="22"/>
        </w:rPr>
        <w:t>Tributação d</w:t>
      </w:r>
      <w:r>
        <w:rPr>
          <w:sz w:val="22"/>
          <w:szCs w:val="22"/>
        </w:rPr>
        <w:t>e Dividendos.</w:t>
      </w:r>
    </w:p>
    <w:p w:rsidR="00770917" w:rsidRPr="000B2BD2" w:rsidRDefault="00770917" w:rsidP="00770917">
      <w:pPr>
        <w:pStyle w:val="PargrafodaLista"/>
        <w:numPr>
          <w:ilvl w:val="0"/>
          <w:numId w:val="5"/>
        </w:numPr>
        <w:rPr>
          <w:sz w:val="22"/>
          <w:szCs w:val="22"/>
        </w:rPr>
      </w:pPr>
      <w:r w:rsidRPr="000B2BD2">
        <w:rPr>
          <w:sz w:val="22"/>
          <w:szCs w:val="22"/>
        </w:rPr>
        <w:t>Tributação e Meio-Ambiente</w:t>
      </w:r>
      <w:r>
        <w:rPr>
          <w:sz w:val="22"/>
          <w:szCs w:val="22"/>
        </w:rPr>
        <w:t>.</w:t>
      </w:r>
    </w:p>
    <w:p w:rsidR="00CF1E60" w:rsidRDefault="00CF1E60" w:rsidP="00770917">
      <w:pPr>
        <w:pStyle w:val="PargrafodaLista"/>
        <w:numPr>
          <w:ilvl w:val="0"/>
          <w:numId w:val="5"/>
        </w:numPr>
        <w:rPr>
          <w:sz w:val="22"/>
          <w:szCs w:val="22"/>
        </w:rPr>
      </w:pPr>
      <w:r>
        <w:rPr>
          <w:sz w:val="22"/>
          <w:szCs w:val="22"/>
        </w:rPr>
        <w:t>Tributação de Cigarros</w:t>
      </w:r>
    </w:p>
    <w:p w:rsidR="00CF1E60" w:rsidRDefault="00CF1E60" w:rsidP="00770917">
      <w:pPr>
        <w:pStyle w:val="PargrafodaLista"/>
        <w:numPr>
          <w:ilvl w:val="0"/>
          <w:numId w:val="5"/>
        </w:numPr>
        <w:rPr>
          <w:sz w:val="22"/>
          <w:szCs w:val="22"/>
        </w:rPr>
      </w:pPr>
      <w:r>
        <w:rPr>
          <w:sz w:val="22"/>
          <w:szCs w:val="22"/>
        </w:rPr>
        <w:t>Investimento em Infraestrutura pública e desenvolvimento</w:t>
      </w:r>
    </w:p>
    <w:p w:rsidR="00770917" w:rsidRDefault="00CF1E60" w:rsidP="00770917">
      <w:pPr>
        <w:pStyle w:val="PargrafodaLista"/>
        <w:numPr>
          <w:ilvl w:val="0"/>
          <w:numId w:val="5"/>
        </w:numPr>
        <w:rPr>
          <w:sz w:val="22"/>
          <w:szCs w:val="22"/>
        </w:rPr>
      </w:pPr>
      <w:r>
        <w:rPr>
          <w:sz w:val="22"/>
          <w:szCs w:val="22"/>
        </w:rPr>
        <w:t>Análise comparada da sustentabilidade da dívida pública</w:t>
      </w:r>
      <w:r w:rsidR="00770917">
        <w:rPr>
          <w:sz w:val="22"/>
          <w:szCs w:val="22"/>
        </w:rPr>
        <w:t>.</w:t>
      </w:r>
    </w:p>
    <w:p w:rsidR="00CF1E60" w:rsidRPr="000B2BD2" w:rsidRDefault="00CF1E60" w:rsidP="00770917">
      <w:pPr>
        <w:pStyle w:val="PargrafodaLista"/>
        <w:numPr>
          <w:ilvl w:val="0"/>
          <w:numId w:val="5"/>
        </w:numPr>
        <w:rPr>
          <w:sz w:val="22"/>
          <w:szCs w:val="22"/>
        </w:rPr>
      </w:pPr>
      <w:r>
        <w:rPr>
          <w:sz w:val="22"/>
          <w:szCs w:val="22"/>
        </w:rPr>
        <w:t>Análise fiscal do nível ótimo das reservas internacionais</w:t>
      </w:r>
    </w:p>
    <w:p w:rsidR="00770917" w:rsidRPr="008127C1" w:rsidRDefault="00770917" w:rsidP="00770917">
      <w:pPr>
        <w:rPr>
          <w:b/>
          <w:sz w:val="24"/>
          <w:szCs w:val="24"/>
        </w:rPr>
      </w:pPr>
    </w:p>
    <w:p w:rsidR="00770917" w:rsidRPr="008127C1" w:rsidRDefault="00770917" w:rsidP="00770917">
      <w:pPr>
        <w:pBdr>
          <w:top w:val="single" w:sz="4" w:space="1" w:color="auto"/>
          <w:left w:val="single" w:sz="4" w:space="4" w:color="auto"/>
          <w:bottom w:val="single" w:sz="4" w:space="1" w:color="auto"/>
          <w:right w:val="single" w:sz="4" w:space="4" w:color="auto"/>
        </w:pBdr>
        <w:rPr>
          <w:b/>
          <w:sz w:val="24"/>
          <w:szCs w:val="24"/>
        </w:rPr>
      </w:pPr>
      <w:r w:rsidRPr="008127C1">
        <w:rPr>
          <w:b/>
          <w:sz w:val="24"/>
          <w:szCs w:val="24"/>
        </w:rPr>
        <w:t>Método de Avaliação</w:t>
      </w:r>
    </w:p>
    <w:p w:rsidR="00770917" w:rsidRPr="008127C1" w:rsidRDefault="00770917" w:rsidP="00770917">
      <w:pPr>
        <w:rPr>
          <w:b/>
          <w:sz w:val="24"/>
          <w:szCs w:val="24"/>
        </w:rPr>
      </w:pPr>
    </w:p>
    <w:p w:rsidR="00770917" w:rsidRPr="000B2BD2" w:rsidRDefault="00770917" w:rsidP="00770917">
      <w:pPr>
        <w:autoSpaceDE w:val="0"/>
        <w:jc w:val="both"/>
        <w:rPr>
          <w:sz w:val="22"/>
          <w:szCs w:val="22"/>
        </w:rPr>
      </w:pPr>
      <w:r w:rsidRPr="000B2BD2">
        <w:rPr>
          <w:sz w:val="22"/>
          <w:szCs w:val="22"/>
        </w:rPr>
        <w:t>Depende da qualidade do artigo do final de curso. Alunos com artigos submetidos para revistas com conceito B3 em diante na CAPES recebem conceito A. Alunos com artigos submetidos para revistas B4, recebem conceito B, alunos com artigos submetidos a revista com conceito B5 ou C recebem conceito C. Alunos que apresentarem artigos sem condição de submissão a revistas ou que não apresentarem artigos serão reprovados. Os artigos devem ser entregues até o dia 30/12/201</w:t>
      </w:r>
      <w:r>
        <w:rPr>
          <w:sz w:val="22"/>
          <w:szCs w:val="22"/>
        </w:rPr>
        <w:t>6</w:t>
      </w:r>
      <w:r w:rsidRPr="000B2BD2">
        <w:rPr>
          <w:sz w:val="22"/>
          <w:szCs w:val="22"/>
        </w:rPr>
        <w:t xml:space="preserve">. O professor será </w:t>
      </w:r>
      <w:proofErr w:type="spellStart"/>
      <w:r w:rsidRPr="000B2BD2">
        <w:rPr>
          <w:sz w:val="22"/>
          <w:szCs w:val="22"/>
        </w:rPr>
        <w:t>co-autor</w:t>
      </w:r>
      <w:proofErr w:type="spellEnd"/>
      <w:r w:rsidRPr="000B2BD2">
        <w:rPr>
          <w:sz w:val="22"/>
          <w:szCs w:val="22"/>
        </w:rPr>
        <w:t xml:space="preserve"> dos alunos nos artigos submetidos e portanto, somente artigos com qualidade serão submetidos.</w:t>
      </w:r>
    </w:p>
    <w:p w:rsidR="00770917" w:rsidRDefault="00770917" w:rsidP="00770917">
      <w:pPr>
        <w:jc w:val="center"/>
        <w:rPr>
          <w:b/>
          <w:sz w:val="28"/>
          <w:szCs w:val="28"/>
          <w:u w:val="single"/>
        </w:rPr>
      </w:pPr>
    </w:p>
    <w:p w:rsidR="00770917" w:rsidRPr="008127C1" w:rsidRDefault="00770917" w:rsidP="00770917">
      <w:pPr>
        <w:pBdr>
          <w:top w:val="single" w:sz="4" w:space="1" w:color="auto"/>
          <w:left w:val="single" w:sz="4" w:space="4" w:color="auto"/>
          <w:bottom w:val="single" w:sz="4" w:space="1" w:color="auto"/>
          <w:right w:val="single" w:sz="4" w:space="4" w:color="auto"/>
        </w:pBdr>
        <w:rPr>
          <w:b/>
          <w:sz w:val="24"/>
          <w:szCs w:val="24"/>
        </w:rPr>
      </w:pPr>
      <w:r w:rsidRPr="008127C1">
        <w:rPr>
          <w:b/>
          <w:sz w:val="24"/>
          <w:szCs w:val="24"/>
        </w:rPr>
        <w:t xml:space="preserve">Referências </w:t>
      </w:r>
      <w:r>
        <w:rPr>
          <w:b/>
          <w:sz w:val="24"/>
          <w:szCs w:val="24"/>
        </w:rPr>
        <w:t>Bibliográ</w:t>
      </w:r>
      <w:r w:rsidRPr="008127C1">
        <w:rPr>
          <w:b/>
          <w:sz w:val="24"/>
          <w:szCs w:val="24"/>
        </w:rPr>
        <w:t>ficas</w:t>
      </w:r>
    </w:p>
    <w:p w:rsidR="00770917" w:rsidRPr="000B2BD2" w:rsidRDefault="00770917" w:rsidP="00770917">
      <w:pPr>
        <w:autoSpaceDE w:val="0"/>
        <w:jc w:val="both"/>
        <w:rPr>
          <w:sz w:val="22"/>
          <w:szCs w:val="22"/>
        </w:rPr>
      </w:pPr>
      <w:r w:rsidRPr="000B2BD2">
        <w:rPr>
          <w:sz w:val="22"/>
          <w:szCs w:val="22"/>
        </w:rPr>
        <w:t>Dependerá dos temas escolhidos.</w:t>
      </w:r>
      <w:r>
        <w:rPr>
          <w:sz w:val="22"/>
          <w:szCs w:val="22"/>
        </w:rPr>
        <w:t xml:space="preserve"> </w:t>
      </w:r>
      <w:r w:rsidRPr="000B2BD2">
        <w:rPr>
          <w:sz w:val="22"/>
          <w:szCs w:val="22"/>
        </w:rPr>
        <w:t xml:space="preserve">A título de exemplo – para o tema </w:t>
      </w:r>
      <w:r>
        <w:rPr>
          <w:sz w:val="22"/>
          <w:szCs w:val="22"/>
        </w:rPr>
        <w:t>mudança demográfica</w:t>
      </w:r>
      <w:r w:rsidRPr="000B2BD2">
        <w:rPr>
          <w:sz w:val="22"/>
          <w:szCs w:val="22"/>
        </w:rPr>
        <w:t>:</w:t>
      </w:r>
    </w:p>
    <w:p w:rsidR="00770917" w:rsidRDefault="00770917" w:rsidP="00770917">
      <w:pPr>
        <w:autoSpaceDE w:val="0"/>
        <w:jc w:val="both"/>
        <w:rPr>
          <w:sz w:val="22"/>
          <w:szCs w:val="22"/>
        </w:rPr>
      </w:pPr>
    </w:p>
    <w:p w:rsidR="00770917" w:rsidRPr="008C12E5" w:rsidRDefault="00770917" w:rsidP="00770917">
      <w:pPr>
        <w:autoSpaceDE w:val="0"/>
        <w:ind w:left="284" w:hanging="284"/>
        <w:jc w:val="both"/>
        <w:rPr>
          <w:sz w:val="22"/>
          <w:szCs w:val="22"/>
          <w:lang w:val="en-US"/>
        </w:rPr>
      </w:pPr>
      <w:r w:rsidRPr="008C12E5">
        <w:rPr>
          <w:sz w:val="22"/>
          <w:szCs w:val="22"/>
          <w:lang w:val="en-US"/>
        </w:rPr>
        <w:t>BLOOM, David E., et al. Demographic change, social security systems, and savings. Journal of Monetary Economics, v. 54 (1), pp. 92-114, 2007.</w:t>
      </w:r>
    </w:p>
    <w:p w:rsidR="00770917" w:rsidRPr="00C1554A" w:rsidRDefault="00770917" w:rsidP="00770917">
      <w:pPr>
        <w:autoSpaceDE w:val="0"/>
        <w:ind w:left="284" w:hanging="284"/>
        <w:jc w:val="both"/>
        <w:rPr>
          <w:sz w:val="22"/>
          <w:szCs w:val="22"/>
        </w:rPr>
      </w:pPr>
      <w:r w:rsidRPr="008C12E5">
        <w:rPr>
          <w:sz w:val="22"/>
          <w:szCs w:val="22"/>
          <w:lang w:val="en-US"/>
        </w:rPr>
        <w:t xml:space="preserve">BLOOM, David E.; FINLAY, Jocelyn E. Demographic change and economic growth in Asia. </w:t>
      </w:r>
      <w:proofErr w:type="spellStart"/>
      <w:r w:rsidRPr="00C1554A">
        <w:rPr>
          <w:sz w:val="22"/>
          <w:szCs w:val="22"/>
        </w:rPr>
        <w:t>Asian</w:t>
      </w:r>
      <w:proofErr w:type="spellEnd"/>
      <w:r w:rsidRPr="00C1554A">
        <w:rPr>
          <w:sz w:val="22"/>
          <w:szCs w:val="22"/>
        </w:rPr>
        <w:t xml:space="preserve"> </w:t>
      </w:r>
      <w:proofErr w:type="spellStart"/>
      <w:r w:rsidRPr="00C1554A">
        <w:rPr>
          <w:sz w:val="22"/>
          <w:szCs w:val="22"/>
        </w:rPr>
        <w:t>Economic</w:t>
      </w:r>
      <w:proofErr w:type="spellEnd"/>
      <w:r w:rsidRPr="00C1554A">
        <w:rPr>
          <w:sz w:val="22"/>
          <w:szCs w:val="22"/>
        </w:rPr>
        <w:t xml:space="preserve"> </w:t>
      </w:r>
      <w:proofErr w:type="spellStart"/>
      <w:r w:rsidRPr="00C1554A">
        <w:rPr>
          <w:sz w:val="22"/>
          <w:szCs w:val="22"/>
        </w:rPr>
        <w:t>Policy</w:t>
      </w:r>
      <w:proofErr w:type="spellEnd"/>
      <w:r w:rsidRPr="00C1554A">
        <w:rPr>
          <w:sz w:val="22"/>
          <w:szCs w:val="22"/>
        </w:rPr>
        <w:t xml:space="preserve"> </w:t>
      </w:r>
      <w:proofErr w:type="spellStart"/>
      <w:r w:rsidRPr="00C1554A">
        <w:rPr>
          <w:sz w:val="22"/>
          <w:szCs w:val="22"/>
        </w:rPr>
        <w:t>Review</w:t>
      </w:r>
      <w:proofErr w:type="spellEnd"/>
      <w:r w:rsidRPr="00C1554A">
        <w:rPr>
          <w:sz w:val="22"/>
          <w:szCs w:val="22"/>
        </w:rPr>
        <w:t>, v. 4 (1), pp. 45-64, 2009.</w:t>
      </w:r>
    </w:p>
    <w:p w:rsidR="00770917" w:rsidRPr="00770917" w:rsidRDefault="00770917" w:rsidP="00770917">
      <w:pPr>
        <w:autoSpaceDE w:val="0"/>
        <w:ind w:left="284" w:hanging="284"/>
        <w:jc w:val="both"/>
        <w:rPr>
          <w:sz w:val="22"/>
          <w:szCs w:val="22"/>
          <w:lang w:val="en-US"/>
        </w:rPr>
      </w:pPr>
      <w:r w:rsidRPr="00C1554A">
        <w:rPr>
          <w:sz w:val="22"/>
          <w:szCs w:val="22"/>
        </w:rPr>
        <w:t xml:space="preserve">BORGES, Gabriel; CAMPOS, </w:t>
      </w:r>
      <w:proofErr w:type="spellStart"/>
      <w:r w:rsidRPr="00C1554A">
        <w:rPr>
          <w:sz w:val="22"/>
          <w:szCs w:val="22"/>
        </w:rPr>
        <w:t>Marden</w:t>
      </w:r>
      <w:proofErr w:type="spellEnd"/>
      <w:r w:rsidRPr="00C1554A">
        <w:rPr>
          <w:sz w:val="22"/>
          <w:szCs w:val="22"/>
        </w:rPr>
        <w:t xml:space="preserve">; SILVA, Luciano. </w:t>
      </w:r>
      <w:r w:rsidRPr="008C12E5">
        <w:rPr>
          <w:sz w:val="22"/>
          <w:szCs w:val="22"/>
        </w:rPr>
        <w:t xml:space="preserve">Transição da estrutura etária no Brasil: oportunidades e desafios para a sociedade nas próximas décadas. </w:t>
      </w:r>
      <w:r w:rsidRPr="00770917">
        <w:rPr>
          <w:sz w:val="22"/>
          <w:szCs w:val="22"/>
          <w:lang w:val="en-US"/>
        </w:rPr>
        <w:t xml:space="preserve">In: ERVATTI, Leila; BORGES, </w:t>
      </w:r>
    </w:p>
    <w:p w:rsidR="00770917" w:rsidRPr="008C12E5" w:rsidRDefault="00770917" w:rsidP="00770917">
      <w:pPr>
        <w:autoSpaceDE w:val="0"/>
        <w:ind w:left="284" w:hanging="284"/>
        <w:jc w:val="both"/>
        <w:rPr>
          <w:sz w:val="22"/>
          <w:szCs w:val="22"/>
          <w:lang w:val="en-US"/>
        </w:rPr>
      </w:pPr>
      <w:r w:rsidRPr="008C12E5">
        <w:rPr>
          <w:sz w:val="22"/>
          <w:szCs w:val="22"/>
          <w:lang w:val="en-US"/>
        </w:rPr>
        <w:t>JORGENSEN, Ole Hagen. Macroeconomic and policy implications of population aging in Brazil. World Bank Policy Research Working Paper Series, 2011.</w:t>
      </w:r>
    </w:p>
    <w:p w:rsidR="00770917" w:rsidRPr="008C12E5" w:rsidRDefault="00770917" w:rsidP="00770917">
      <w:pPr>
        <w:autoSpaceDE w:val="0"/>
        <w:ind w:left="284" w:hanging="284"/>
        <w:jc w:val="both"/>
        <w:rPr>
          <w:sz w:val="22"/>
          <w:szCs w:val="22"/>
          <w:lang w:val="en-US"/>
        </w:rPr>
      </w:pPr>
      <w:r w:rsidRPr="008C12E5">
        <w:rPr>
          <w:sz w:val="22"/>
          <w:szCs w:val="22"/>
          <w:lang w:val="en-US"/>
        </w:rPr>
        <w:t>KUDRNA, George; TRAN, Chung; WOODLAND, Alan. The dynamic fiscal effects of demographic shift: The case of Australia. No. 2014-616. Australian National University, College of Business and Economics, School of Economics, 2014.</w:t>
      </w:r>
    </w:p>
    <w:p w:rsidR="00770917" w:rsidRPr="008C12E5" w:rsidRDefault="00770917" w:rsidP="00770917">
      <w:pPr>
        <w:autoSpaceDE w:val="0"/>
        <w:ind w:left="284" w:hanging="284"/>
        <w:jc w:val="both"/>
        <w:rPr>
          <w:sz w:val="22"/>
          <w:szCs w:val="22"/>
          <w:lang w:val="en-US"/>
        </w:rPr>
      </w:pPr>
      <w:r w:rsidRPr="008C12E5">
        <w:rPr>
          <w:sz w:val="22"/>
          <w:szCs w:val="22"/>
          <w:lang w:val="en-US"/>
        </w:rPr>
        <w:t xml:space="preserve">TURRA, C.; QUEIROZ, B. Before it’s too late: demographic transition, </w:t>
      </w:r>
      <w:proofErr w:type="spellStart"/>
      <w:r w:rsidRPr="008C12E5">
        <w:rPr>
          <w:sz w:val="22"/>
          <w:szCs w:val="22"/>
          <w:lang w:val="en-US"/>
        </w:rPr>
        <w:t>labour</w:t>
      </w:r>
      <w:proofErr w:type="spellEnd"/>
      <w:r w:rsidRPr="008C12E5">
        <w:rPr>
          <w:sz w:val="22"/>
          <w:szCs w:val="22"/>
          <w:lang w:val="en-US"/>
        </w:rPr>
        <w:t xml:space="preserve"> supply, and social security problems in Brazil. United Nations Expert Group Meeting on Social and Economic Implications of Changing Population Age Structures, México, 31 de </w:t>
      </w:r>
      <w:proofErr w:type="spellStart"/>
      <w:r w:rsidRPr="008C12E5">
        <w:rPr>
          <w:sz w:val="22"/>
          <w:szCs w:val="22"/>
          <w:lang w:val="en-US"/>
        </w:rPr>
        <w:t>Agosto</w:t>
      </w:r>
      <w:proofErr w:type="spellEnd"/>
      <w:r w:rsidRPr="008C12E5">
        <w:rPr>
          <w:sz w:val="22"/>
          <w:szCs w:val="22"/>
          <w:lang w:val="en-US"/>
        </w:rPr>
        <w:t xml:space="preserve"> a 2 de </w:t>
      </w:r>
      <w:proofErr w:type="spellStart"/>
      <w:r w:rsidRPr="008C12E5">
        <w:rPr>
          <w:sz w:val="22"/>
          <w:szCs w:val="22"/>
          <w:lang w:val="en-US"/>
        </w:rPr>
        <w:t>Setembro</w:t>
      </w:r>
      <w:proofErr w:type="spellEnd"/>
      <w:r w:rsidRPr="008C12E5">
        <w:rPr>
          <w:sz w:val="22"/>
          <w:szCs w:val="22"/>
          <w:lang w:val="en-US"/>
        </w:rPr>
        <w:t xml:space="preserve"> de 2005.</w:t>
      </w:r>
    </w:p>
    <w:p w:rsidR="008D39A0" w:rsidRDefault="008D39A0" w:rsidP="008D39A0">
      <w:pPr>
        <w:jc w:val="center"/>
        <w:rPr>
          <w:sz w:val="28"/>
          <w:szCs w:val="28"/>
          <w:lang w:val="en-US"/>
        </w:rPr>
      </w:pPr>
    </w:p>
    <w:sectPr w:rsidR="008D39A0" w:rsidSect="00432D41">
      <w:headerReference w:type="default" r:id="rId7"/>
      <w:pgSz w:w="11907" w:h="16840" w:code="9"/>
      <w:pgMar w:top="2064" w:right="1418" w:bottom="1559" w:left="1418"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FD" w:rsidRDefault="00295BFD">
      <w:r>
        <w:separator/>
      </w:r>
    </w:p>
  </w:endnote>
  <w:endnote w:type="continuationSeparator" w:id="0">
    <w:p w:rsidR="00295BFD" w:rsidRDefault="00295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FD" w:rsidRDefault="00295BFD">
      <w:r>
        <w:separator/>
      </w:r>
    </w:p>
  </w:footnote>
  <w:footnote w:type="continuationSeparator" w:id="0">
    <w:p w:rsidR="00295BFD" w:rsidRDefault="00295B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2" w:rsidRDefault="003A6A13">
    <w:pPr>
      <w:pStyle w:val="Cabealho"/>
    </w:pPr>
    <w:r>
      <w:rPr>
        <w:noProof/>
      </w:rPr>
      <w:drawing>
        <wp:anchor distT="0" distB="0" distL="114300" distR="114300" simplePos="0" relativeHeight="251657216" behindDoc="0" locked="0" layoutInCell="1" allowOverlap="1">
          <wp:simplePos x="0" y="0"/>
          <wp:positionH relativeFrom="column">
            <wp:posOffset>179705</wp:posOffset>
          </wp:positionH>
          <wp:positionV relativeFrom="paragraph">
            <wp:posOffset>116840</wp:posOffset>
          </wp:positionV>
          <wp:extent cx="640080" cy="510540"/>
          <wp:effectExtent l="19050" t="0" r="7620" b="0"/>
          <wp:wrapTopAndBottom/>
          <wp:docPr id="1" name="Imagem 1"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7"/>
                  <pic:cNvPicPr>
                    <a:picLocks noChangeAspect="1" noChangeArrowheads="1"/>
                  </pic:cNvPicPr>
                </pic:nvPicPr>
                <pic:blipFill>
                  <a:blip r:embed="rId1"/>
                  <a:srcRect/>
                  <a:stretch>
                    <a:fillRect/>
                  </a:stretch>
                </pic:blipFill>
                <pic:spPr bwMode="auto">
                  <a:xfrm>
                    <a:off x="0" y="0"/>
                    <a:ext cx="640080" cy="510540"/>
                  </a:xfrm>
                  <a:prstGeom prst="rect">
                    <a:avLst/>
                  </a:prstGeom>
                  <a:noFill/>
                  <a:ln w="9525">
                    <a:noFill/>
                    <a:miter lim="800000"/>
                    <a:headEnd/>
                    <a:tailEnd/>
                  </a:ln>
                </pic:spPr>
              </pic:pic>
            </a:graphicData>
          </a:graphic>
        </wp:anchor>
      </w:drawing>
    </w:r>
    <w:r w:rsidR="00D26C77">
      <w:rPr>
        <w:noProof/>
      </w:rPr>
      <w:pict>
        <v:shapetype id="_x0000_t202" coordsize="21600,21600" o:spt="202" path="m,l,21600r21600,l21600,xe">
          <v:stroke joinstyle="miter"/>
          <v:path gradientshapeok="t" o:connecttype="rect"/>
        </v:shapetype>
        <v:shape id="_x0000_s2050" type="#_x0000_t202" style="position:absolute;margin-left:73.1pt;margin-top:.2pt;width:295.2pt;height:54pt;z-index:251658240;mso-position-horizontal-relative:text;mso-position-vertical-relative:text" o:allowincell="f" stroked="f">
          <v:textbox style="mso-next-textbox:#_x0000_s2050">
            <w:txbxContent>
              <w:p w:rsidR="009A42A2" w:rsidRPr="00437098" w:rsidRDefault="009A42A2">
                <w:pPr>
                  <w:rPr>
                    <w:rFonts w:ascii="Arial" w:hAnsi="Arial"/>
                    <w:color w:val="0000FF"/>
                    <w:sz w:val="18"/>
                  </w:rPr>
                </w:pPr>
                <w:r w:rsidRPr="00437098">
                  <w:rPr>
                    <w:rFonts w:ascii="Arial" w:hAnsi="Arial"/>
                    <w:color w:val="0000FF"/>
                    <w:sz w:val="18"/>
                  </w:rPr>
                  <w:t>UNIVERSIDADE FEDERAL DE PERNAMBUCO</w:t>
                </w:r>
              </w:p>
              <w:p w:rsidR="009A42A2" w:rsidRPr="00437098" w:rsidRDefault="009A42A2">
                <w:pPr>
                  <w:rPr>
                    <w:rFonts w:ascii="Arial" w:hAnsi="Arial"/>
                    <w:color w:val="0000FF"/>
                    <w:sz w:val="18"/>
                  </w:rPr>
                </w:pPr>
                <w:r w:rsidRPr="00437098">
                  <w:rPr>
                    <w:rFonts w:ascii="Arial" w:hAnsi="Arial"/>
                    <w:color w:val="0000FF"/>
                    <w:sz w:val="18"/>
                  </w:rPr>
                  <w:t>CENTRO DE CIÊNCIAS SOCIAIS APLICADAS</w:t>
                </w:r>
              </w:p>
              <w:p w:rsidR="009A42A2" w:rsidRPr="00437098" w:rsidRDefault="009A42A2">
                <w:pPr>
                  <w:rPr>
                    <w:rFonts w:ascii="Arial" w:hAnsi="Arial"/>
                    <w:color w:val="0000FF"/>
                    <w:sz w:val="18"/>
                  </w:rPr>
                </w:pPr>
                <w:r w:rsidRPr="00437098">
                  <w:rPr>
                    <w:rFonts w:ascii="Arial" w:hAnsi="Arial"/>
                    <w:color w:val="0000FF"/>
                    <w:sz w:val="18"/>
                  </w:rPr>
                  <w:t>DEPARTAMENTO DE ECONOMIA</w:t>
                </w:r>
              </w:p>
              <w:p w:rsidR="009A42A2" w:rsidRPr="00437098" w:rsidRDefault="009A42A2">
                <w:pPr>
                  <w:pStyle w:val="Ttulo1"/>
                  <w:rPr>
                    <w:imprint w:val="0"/>
                  </w:rPr>
                </w:pPr>
                <w:r w:rsidRPr="00437098">
                  <w:rPr>
                    <w:imprint w:val="0"/>
                    <w:sz w:val="18"/>
                  </w:rPr>
                  <w:t>PÓS-GRADUAÇÃO EM ECONOMIA</w:t>
                </w:r>
              </w:p>
            </w:txbxContent>
          </v:textbox>
        </v:shape>
      </w:pict>
    </w:r>
  </w:p>
  <w:p w:rsidR="009A42A2" w:rsidRDefault="009A42A2">
    <w:pPr>
      <w:pStyle w:val="Cabealho"/>
    </w:pPr>
  </w:p>
  <w:p w:rsidR="009A42A2" w:rsidRDefault="009A42A2">
    <w:pPr>
      <w:pStyle w:val="Cabealho"/>
    </w:pPr>
  </w:p>
  <w:p w:rsidR="009A42A2" w:rsidRDefault="009A42A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340"/>
        </w:tabs>
        <w:ind w:left="5340" w:hanging="360"/>
      </w:pPr>
    </w:lvl>
  </w:abstractNum>
  <w:abstractNum w:abstractNumId="1">
    <w:nsid w:val="00000002"/>
    <w:multiLevelType w:val="singleLevel"/>
    <w:tmpl w:val="00000002"/>
    <w:name w:val="WW8Num2"/>
    <w:lvl w:ilvl="0">
      <w:start w:val="1"/>
      <w:numFmt w:val="decimal"/>
      <w:lvlText w:val="%1."/>
      <w:lvlJc w:val="left"/>
      <w:pPr>
        <w:tabs>
          <w:tab w:val="num" w:pos="5340"/>
        </w:tabs>
        <w:ind w:left="5340" w:hanging="360"/>
      </w:pPr>
    </w:lvl>
  </w:abstractNum>
  <w:abstractNum w:abstractNumId="2">
    <w:nsid w:val="00000003"/>
    <w:multiLevelType w:val="singleLevel"/>
    <w:tmpl w:val="00000003"/>
    <w:name w:val="WW8Num3"/>
    <w:lvl w:ilvl="0">
      <w:start w:val="1"/>
      <w:numFmt w:val="decimal"/>
      <w:lvlText w:val="%1."/>
      <w:lvlJc w:val="left"/>
      <w:pPr>
        <w:tabs>
          <w:tab w:val="num" w:pos="5160"/>
        </w:tabs>
        <w:ind w:left="5160" w:hanging="360"/>
      </w:pPr>
    </w:lvl>
  </w:abstractNum>
  <w:abstractNum w:abstractNumId="3">
    <w:nsid w:val="0CD446ED"/>
    <w:multiLevelType w:val="hybridMultilevel"/>
    <w:tmpl w:val="ECF05B90"/>
    <w:lvl w:ilvl="0" w:tplc="430201A2">
      <w:start w:val="1"/>
      <w:numFmt w:val="decimal"/>
      <w:lvlText w:val="%1."/>
      <w:lvlJc w:val="left"/>
      <w:pPr>
        <w:ind w:left="4613" w:hanging="360"/>
      </w:pPr>
      <w:rPr>
        <w:rFonts w:hint="default"/>
      </w:rPr>
    </w:lvl>
    <w:lvl w:ilvl="1" w:tplc="04160019" w:tentative="1">
      <w:start w:val="1"/>
      <w:numFmt w:val="lowerLetter"/>
      <w:lvlText w:val="%2."/>
      <w:lvlJc w:val="left"/>
      <w:pPr>
        <w:ind w:left="5333" w:hanging="360"/>
      </w:pPr>
    </w:lvl>
    <w:lvl w:ilvl="2" w:tplc="0416001B" w:tentative="1">
      <w:start w:val="1"/>
      <w:numFmt w:val="lowerRoman"/>
      <w:lvlText w:val="%3."/>
      <w:lvlJc w:val="right"/>
      <w:pPr>
        <w:ind w:left="6053" w:hanging="180"/>
      </w:pPr>
    </w:lvl>
    <w:lvl w:ilvl="3" w:tplc="0416000F" w:tentative="1">
      <w:start w:val="1"/>
      <w:numFmt w:val="decimal"/>
      <w:lvlText w:val="%4."/>
      <w:lvlJc w:val="left"/>
      <w:pPr>
        <w:ind w:left="6773" w:hanging="360"/>
      </w:pPr>
    </w:lvl>
    <w:lvl w:ilvl="4" w:tplc="04160019" w:tentative="1">
      <w:start w:val="1"/>
      <w:numFmt w:val="lowerLetter"/>
      <w:lvlText w:val="%5."/>
      <w:lvlJc w:val="left"/>
      <w:pPr>
        <w:ind w:left="7493" w:hanging="360"/>
      </w:pPr>
    </w:lvl>
    <w:lvl w:ilvl="5" w:tplc="0416001B" w:tentative="1">
      <w:start w:val="1"/>
      <w:numFmt w:val="lowerRoman"/>
      <w:lvlText w:val="%6."/>
      <w:lvlJc w:val="right"/>
      <w:pPr>
        <w:ind w:left="8213" w:hanging="180"/>
      </w:pPr>
    </w:lvl>
    <w:lvl w:ilvl="6" w:tplc="0416000F" w:tentative="1">
      <w:start w:val="1"/>
      <w:numFmt w:val="decimal"/>
      <w:lvlText w:val="%7."/>
      <w:lvlJc w:val="left"/>
      <w:pPr>
        <w:ind w:left="8933" w:hanging="360"/>
      </w:pPr>
    </w:lvl>
    <w:lvl w:ilvl="7" w:tplc="04160019" w:tentative="1">
      <w:start w:val="1"/>
      <w:numFmt w:val="lowerLetter"/>
      <w:lvlText w:val="%8."/>
      <w:lvlJc w:val="left"/>
      <w:pPr>
        <w:ind w:left="9653" w:hanging="360"/>
      </w:pPr>
    </w:lvl>
    <w:lvl w:ilvl="8" w:tplc="0416001B" w:tentative="1">
      <w:start w:val="1"/>
      <w:numFmt w:val="lowerRoman"/>
      <w:lvlText w:val="%9."/>
      <w:lvlJc w:val="right"/>
      <w:pPr>
        <w:ind w:left="10373" w:hanging="180"/>
      </w:pPr>
    </w:lvl>
  </w:abstractNum>
  <w:abstractNum w:abstractNumId="4">
    <w:nsid w:val="2E1B09C1"/>
    <w:multiLevelType w:val="hybridMultilevel"/>
    <w:tmpl w:val="C57CB494"/>
    <w:lvl w:ilvl="0" w:tplc="06D095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D1D260B"/>
    <w:multiLevelType w:val="hybridMultilevel"/>
    <w:tmpl w:val="B414F5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17507"/>
    <w:rsid w:val="00051B99"/>
    <w:rsid w:val="000521ED"/>
    <w:rsid w:val="00094CA2"/>
    <w:rsid w:val="000A0700"/>
    <w:rsid w:val="000A4020"/>
    <w:rsid w:val="000C3C1F"/>
    <w:rsid w:val="000C4F14"/>
    <w:rsid w:val="000D0DF8"/>
    <w:rsid w:val="00102CA8"/>
    <w:rsid w:val="00115957"/>
    <w:rsid w:val="001261B4"/>
    <w:rsid w:val="00150AF5"/>
    <w:rsid w:val="001638D8"/>
    <w:rsid w:val="00167C8A"/>
    <w:rsid w:val="00170DB9"/>
    <w:rsid w:val="00173369"/>
    <w:rsid w:val="00174826"/>
    <w:rsid w:val="0018118E"/>
    <w:rsid w:val="001D2292"/>
    <w:rsid w:val="001D2A8E"/>
    <w:rsid w:val="001D2B67"/>
    <w:rsid w:val="001F3592"/>
    <w:rsid w:val="00212EF4"/>
    <w:rsid w:val="00214F11"/>
    <w:rsid w:val="00241F4E"/>
    <w:rsid w:val="00253627"/>
    <w:rsid w:val="00287D8E"/>
    <w:rsid w:val="00295BFD"/>
    <w:rsid w:val="002B54D3"/>
    <w:rsid w:val="002E191F"/>
    <w:rsid w:val="002E24DD"/>
    <w:rsid w:val="002E758B"/>
    <w:rsid w:val="003021FC"/>
    <w:rsid w:val="00316754"/>
    <w:rsid w:val="003377EE"/>
    <w:rsid w:val="00350A57"/>
    <w:rsid w:val="00353A31"/>
    <w:rsid w:val="00367A83"/>
    <w:rsid w:val="003A6A13"/>
    <w:rsid w:val="003B44DF"/>
    <w:rsid w:val="003D57DF"/>
    <w:rsid w:val="003E1C39"/>
    <w:rsid w:val="004105B1"/>
    <w:rsid w:val="0041383B"/>
    <w:rsid w:val="00432D41"/>
    <w:rsid w:val="00437098"/>
    <w:rsid w:val="00460B94"/>
    <w:rsid w:val="00467F27"/>
    <w:rsid w:val="00482263"/>
    <w:rsid w:val="004966B4"/>
    <w:rsid w:val="0049798D"/>
    <w:rsid w:val="004F7537"/>
    <w:rsid w:val="00530CA1"/>
    <w:rsid w:val="00540950"/>
    <w:rsid w:val="00547F9C"/>
    <w:rsid w:val="00557E19"/>
    <w:rsid w:val="005E18E0"/>
    <w:rsid w:val="005F4D83"/>
    <w:rsid w:val="00617507"/>
    <w:rsid w:val="00697115"/>
    <w:rsid w:val="006B4324"/>
    <w:rsid w:val="006D7BE6"/>
    <w:rsid w:val="006F196A"/>
    <w:rsid w:val="007464EA"/>
    <w:rsid w:val="00770917"/>
    <w:rsid w:val="007723A7"/>
    <w:rsid w:val="007B6367"/>
    <w:rsid w:val="007F04BE"/>
    <w:rsid w:val="007F72E6"/>
    <w:rsid w:val="008147FE"/>
    <w:rsid w:val="00830330"/>
    <w:rsid w:val="008426C8"/>
    <w:rsid w:val="00871B6F"/>
    <w:rsid w:val="00885DB8"/>
    <w:rsid w:val="00890EB0"/>
    <w:rsid w:val="00895C47"/>
    <w:rsid w:val="008D39A0"/>
    <w:rsid w:val="008F4E9D"/>
    <w:rsid w:val="009025A5"/>
    <w:rsid w:val="009042A4"/>
    <w:rsid w:val="00906134"/>
    <w:rsid w:val="009218AB"/>
    <w:rsid w:val="00943418"/>
    <w:rsid w:val="00953A34"/>
    <w:rsid w:val="00972AE4"/>
    <w:rsid w:val="009A42A2"/>
    <w:rsid w:val="009A621D"/>
    <w:rsid w:val="009B25B3"/>
    <w:rsid w:val="009D27BC"/>
    <w:rsid w:val="009D670F"/>
    <w:rsid w:val="009E37CB"/>
    <w:rsid w:val="009E6731"/>
    <w:rsid w:val="00A06F88"/>
    <w:rsid w:val="00A61C39"/>
    <w:rsid w:val="00A64210"/>
    <w:rsid w:val="00A92225"/>
    <w:rsid w:val="00A94856"/>
    <w:rsid w:val="00AA627F"/>
    <w:rsid w:val="00AE461E"/>
    <w:rsid w:val="00B10A48"/>
    <w:rsid w:val="00B11645"/>
    <w:rsid w:val="00B63E4B"/>
    <w:rsid w:val="00B65236"/>
    <w:rsid w:val="00BA1B26"/>
    <w:rsid w:val="00BA3D02"/>
    <w:rsid w:val="00BB46E6"/>
    <w:rsid w:val="00C021CB"/>
    <w:rsid w:val="00C1069A"/>
    <w:rsid w:val="00C1554A"/>
    <w:rsid w:val="00C9634D"/>
    <w:rsid w:val="00CD3475"/>
    <w:rsid w:val="00CE5077"/>
    <w:rsid w:val="00CF1E60"/>
    <w:rsid w:val="00CF5BF2"/>
    <w:rsid w:val="00D13CF8"/>
    <w:rsid w:val="00D13F2D"/>
    <w:rsid w:val="00D26C77"/>
    <w:rsid w:val="00D271C1"/>
    <w:rsid w:val="00D36996"/>
    <w:rsid w:val="00D40A99"/>
    <w:rsid w:val="00D64A8D"/>
    <w:rsid w:val="00D66FD9"/>
    <w:rsid w:val="00D74377"/>
    <w:rsid w:val="00D76801"/>
    <w:rsid w:val="00D83D50"/>
    <w:rsid w:val="00DA0AF1"/>
    <w:rsid w:val="00DA6D5A"/>
    <w:rsid w:val="00DB2AB1"/>
    <w:rsid w:val="00DC4099"/>
    <w:rsid w:val="00DE3029"/>
    <w:rsid w:val="00DF1C23"/>
    <w:rsid w:val="00E1585D"/>
    <w:rsid w:val="00E24DBA"/>
    <w:rsid w:val="00E273EB"/>
    <w:rsid w:val="00E4350C"/>
    <w:rsid w:val="00E57C3A"/>
    <w:rsid w:val="00E61B72"/>
    <w:rsid w:val="00E639F0"/>
    <w:rsid w:val="00E77416"/>
    <w:rsid w:val="00E85A27"/>
    <w:rsid w:val="00EC24E8"/>
    <w:rsid w:val="00EC32FD"/>
    <w:rsid w:val="00ED450E"/>
    <w:rsid w:val="00ED7465"/>
    <w:rsid w:val="00EE4AD0"/>
    <w:rsid w:val="00EF11B7"/>
    <w:rsid w:val="00EF237F"/>
    <w:rsid w:val="00EF63C2"/>
    <w:rsid w:val="00F22587"/>
    <w:rsid w:val="00F442C9"/>
    <w:rsid w:val="00F73792"/>
    <w:rsid w:val="00F77DB7"/>
    <w:rsid w:val="00FE5411"/>
    <w:rsid w:val="00FF0029"/>
    <w:rsid w:val="00FF06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B1"/>
  </w:style>
  <w:style w:type="paragraph" w:styleId="Ttulo1">
    <w:name w:val="heading 1"/>
    <w:basedOn w:val="Normal"/>
    <w:next w:val="Normal"/>
    <w:qFormat/>
    <w:rsid w:val="004105B1"/>
    <w:pPr>
      <w:keepNext/>
      <w:outlineLvl w:val="0"/>
    </w:pPr>
    <w:rPr>
      <w:rFonts w:ascii="Arial" w:hAnsi="Arial"/>
      <w:b/>
      <w:imprint/>
      <w:color w:val="0000FF"/>
    </w:rPr>
  </w:style>
  <w:style w:type="paragraph" w:styleId="Ttulo2">
    <w:name w:val="heading 2"/>
    <w:basedOn w:val="Normal"/>
    <w:next w:val="Normal"/>
    <w:qFormat/>
    <w:rsid w:val="004105B1"/>
    <w:pPr>
      <w:keepNext/>
      <w:spacing w:line="360" w:lineRule="auto"/>
      <w:ind w:firstLine="567"/>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105B1"/>
    <w:pPr>
      <w:tabs>
        <w:tab w:val="center" w:pos="4419"/>
        <w:tab w:val="right" w:pos="8838"/>
      </w:tabs>
    </w:pPr>
  </w:style>
  <w:style w:type="paragraph" w:styleId="Rodap">
    <w:name w:val="footer"/>
    <w:basedOn w:val="Normal"/>
    <w:rsid w:val="004105B1"/>
    <w:pPr>
      <w:tabs>
        <w:tab w:val="center" w:pos="4419"/>
        <w:tab w:val="right" w:pos="8838"/>
      </w:tabs>
    </w:pPr>
  </w:style>
  <w:style w:type="character" w:styleId="Hyperlink">
    <w:name w:val="Hyperlink"/>
    <w:rsid w:val="004105B1"/>
    <w:rPr>
      <w:color w:val="0000FF"/>
      <w:u w:val="single"/>
    </w:rPr>
  </w:style>
  <w:style w:type="paragraph" w:styleId="Textodebalo">
    <w:name w:val="Balloon Text"/>
    <w:basedOn w:val="Normal"/>
    <w:semiHidden/>
    <w:rsid w:val="00B65236"/>
    <w:rPr>
      <w:rFonts w:ascii="Tahoma" w:hAnsi="Tahoma" w:cs="Tahoma"/>
      <w:sz w:val="16"/>
      <w:szCs w:val="16"/>
    </w:rPr>
  </w:style>
  <w:style w:type="paragraph" w:styleId="PargrafodaLista">
    <w:name w:val="List Paragraph"/>
    <w:basedOn w:val="Normal"/>
    <w:uiPriority w:val="34"/>
    <w:qFormat/>
    <w:rsid w:val="00770917"/>
    <w:pPr>
      <w:ind w:left="720"/>
      <w:contextualSpacing/>
    </w:pPr>
  </w:style>
  <w:style w:type="character" w:customStyle="1" w:styleId="apple-converted-space">
    <w:name w:val="apple-converted-space"/>
    <w:basedOn w:val="Fontepargpadro"/>
    <w:rsid w:val="00E77416"/>
  </w:style>
  <w:style w:type="character" w:styleId="nfase">
    <w:name w:val="Emphasis"/>
    <w:basedOn w:val="Fontepargpadro"/>
    <w:uiPriority w:val="20"/>
    <w:qFormat/>
    <w:rsid w:val="00E77416"/>
    <w:rPr>
      <w:i/>
      <w:iCs/>
    </w:rPr>
  </w:style>
  <w:style w:type="character" w:styleId="HiperlinkVisitado">
    <w:name w:val="FollowedHyperlink"/>
    <w:basedOn w:val="Fontepargpadro"/>
    <w:uiPriority w:val="99"/>
    <w:semiHidden/>
    <w:unhideWhenUsed/>
    <w:rsid w:val="00E774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670782">
      <w:bodyDiv w:val="1"/>
      <w:marLeft w:val="0"/>
      <w:marRight w:val="0"/>
      <w:marTop w:val="0"/>
      <w:marBottom w:val="0"/>
      <w:divBdr>
        <w:top w:val="none" w:sz="0" w:space="0" w:color="auto"/>
        <w:left w:val="none" w:sz="0" w:space="0" w:color="auto"/>
        <w:bottom w:val="none" w:sz="0" w:space="0" w:color="auto"/>
        <w:right w:val="none" w:sz="0" w:space="0" w:color="auto"/>
      </w:divBdr>
    </w:div>
    <w:div w:id="169299213">
      <w:bodyDiv w:val="1"/>
      <w:marLeft w:val="0"/>
      <w:marRight w:val="0"/>
      <w:marTop w:val="0"/>
      <w:marBottom w:val="0"/>
      <w:divBdr>
        <w:top w:val="none" w:sz="0" w:space="0" w:color="auto"/>
        <w:left w:val="none" w:sz="0" w:space="0" w:color="auto"/>
        <w:bottom w:val="none" w:sz="0" w:space="0" w:color="auto"/>
        <w:right w:val="none" w:sz="0" w:space="0" w:color="auto"/>
      </w:divBdr>
      <w:divsChild>
        <w:div w:id="63838269">
          <w:marLeft w:val="0"/>
          <w:marRight w:val="0"/>
          <w:marTop w:val="0"/>
          <w:marBottom w:val="0"/>
          <w:divBdr>
            <w:top w:val="none" w:sz="0" w:space="0" w:color="auto"/>
            <w:left w:val="none" w:sz="0" w:space="0" w:color="auto"/>
            <w:bottom w:val="none" w:sz="0" w:space="0" w:color="auto"/>
            <w:right w:val="none" w:sz="0" w:space="0" w:color="auto"/>
          </w:divBdr>
        </w:div>
        <w:div w:id="1516572593">
          <w:marLeft w:val="0"/>
          <w:marRight w:val="0"/>
          <w:marTop w:val="0"/>
          <w:marBottom w:val="0"/>
          <w:divBdr>
            <w:top w:val="none" w:sz="0" w:space="0" w:color="auto"/>
            <w:left w:val="none" w:sz="0" w:space="0" w:color="auto"/>
            <w:bottom w:val="none" w:sz="0" w:space="0" w:color="auto"/>
            <w:right w:val="none" w:sz="0" w:space="0" w:color="auto"/>
          </w:divBdr>
          <w:divsChild>
            <w:div w:id="1432622544">
              <w:marLeft w:val="0"/>
              <w:marRight w:val="0"/>
              <w:marTop w:val="0"/>
              <w:marBottom w:val="0"/>
              <w:divBdr>
                <w:top w:val="none" w:sz="0" w:space="0" w:color="auto"/>
                <w:left w:val="none" w:sz="0" w:space="0" w:color="auto"/>
                <w:bottom w:val="none" w:sz="0" w:space="0" w:color="auto"/>
                <w:right w:val="none" w:sz="0" w:space="0" w:color="auto"/>
              </w:divBdr>
              <w:divsChild>
                <w:div w:id="108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6043">
          <w:marLeft w:val="0"/>
          <w:marRight w:val="0"/>
          <w:marTop w:val="0"/>
          <w:marBottom w:val="0"/>
          <w:divBdr>
            <w:top w:val="none" w:sz="0" w:space="0" w:color="auto"/>
            <w:left w:val="none" w:sz="0" w:space="0" w:color="auto"/>
            <w:bottom w:val="none" w:sz="0" w:space="0" w:color="auto"/>
            <w:right w:val="none" w:sz="0" w:space="0" w:color="auto"/>
          </w:divBdr>
          <w:divsChild>
            <w:div w:id="19827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834">
      <w:bodyDiv w:val="1"/>
      <w:marLeft w:val="0"/>
      <w:marRight w:val="0"/>
      <w:marTop w:val="0"/>
      <w:marBottom w:val="0"/>
      <w:divBdr>
        <w:top w:val="none" w:sz="0" w:space="0" w:color="auto"/>
        <w:left w:val="none" w:sz="0" w:space="0" w:color="auto"/>
        <w:bottom w:val="none" w:sz="0" w:space="0" w:color="auto"/>
        <w:right w:val="none" w:sz="0" w:space="0" w:color="auto"/>
      </w:divBdr>
    </w:div>
    <w:div w:id="1533303375">
      <w:bodyDiv w:val="1"/>
      <w:marLeft w:val="0"/>
      <w:marRight w:val="0"/>
      <w:marTop w:val="0"/>
      <w:marBottom w:val="0"/>
      <w:divBdr>
        <w:top w:val="none" w:sz="0" w:space="0" w:color="auto"/>
        <w:left w:val="none" w:sz="0" w:space="0" w:color="auto"/>
        <w:bottom w:val="none" w:sz="0" w:space="0" w:color="auto"/>
        <w:right w:val="none" w:sz="0" w:space="0" w:color="auto"/>
      </w:divBdr>
    </w:div>
    <w:div w:id="1552571529">
      <w:bodyDiv w:val="1"/>
      <w:marLeft w:val="0"/>
      <w:marRight w:val="0"/>
      <w:marTop w:val="0"/>
      <w:marBottom w:val="0"/>
      <w:divBdr>
        <w:top w:val="none" w:sz="0" w:space="0" w:color="auto"/>
        <w:left w:val="none" w:sz="0" w:space="0" w:color="auto"/>
        <w:bottom w:val="none" w:sz="0" w:space="0" w:color="auto"/>
        <w:right w:val="none" w:sz="0" w:space="0" w:color="auto"/>
      </w:divBdr>
    </w:div>
    <w:div w:id="1972176329">
      <w:bodyDiv w:val="1"/>
      <w:marLeft w:val="0"/>
      <w:marRight w:val="0"/>
      <w:marTop w:val="0"/>
      <w:marBottom w:val="0"/>
      <w:divBdr>
        <w:top w:val="none" w:sz="0" w:space="0" w:color="auto"/>
        <w:left w:val="none" w:sz="0" w:space="0" w:color="auto"/>
        <w:bottom w:val="none" w:sz="0" w:space="0" w:color="auto"/>
        <w:right w:val="none" w:sz="0" w:space="0" w:color="auto"/>
      </w:divBdr>
    </w:div>
    <w:div w:id="20176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pim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modelo-pimes</Template>
  <TotalTime>0</TotalTime>
  <Pages>1</Pages>
  <Words>405</Words>
  <Characters>2187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Recife, 11 de Agosto de 1998</vt:lpstr>
    </vt:vector>
  </TitlesOfParts>
  <Company>UFPE/PROPESQ</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Recife, 11 de Agosto de 1998</dc:title>
  <dc:creator>PIMES</dc:creator>
  <cp:lastModifiedBy>UFPE</cp:lastModifiedBy>
  <cp:revision>2</cp:revision>
  <cp:lastPrinted>2016-05-06T19:18:00Z</cp:lastPrinted>
  <dcterms:created xsi:type="dcterms:W3CDTF">2016-06-22T17:25:00Z</dcterms:created>
  <dcterms:modified xsi:type="dcterms:W3CDTF">2016-06-22T17:25:00Z</dcterms:modified>
</cp:coreProperties>
</file>