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EB" w:rsidRPr="00192BBE" w:rsidRDefault="003E7BCF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EC00994</w:t>
      </w:r>
      <w:r w:rsidR="00192BBE">
        <w:rPr>
          <w:b/>
          <w:sz w:val="22"/>
          <w:szCs w:val="22"/>
        </w:rPr>
        <w:t>–</w:t>
      </w:r>
      <w:r w:rsidR="00135515" w:rsidRPr="00192BBE">
        <w:rPr>
          <w:b/>
          <w:sz w:val="22"/>
          <w:szCs w:val="22"/>
        </w:rPr>
        <w:t xml:space="preserve"> </w:t>
      </w:r>
      <w:r w:rsidR="00E17507">
        <w:rPr>
          <w:b/>
          <w:sz w:val="22"/>
          <w:szCs w:val="22"/>
        </w:rPr>
        <w:t>Economia Brasileira</w:t>
      </w:r>
      <w:r>
        <w:rPr>
          <w:b/>
          <w:sz w:val="22"/>
          <w:szCs w:val="22"/>
        </w:rPr>
        <w:t xml:space="preserve"> Contemporânea </w:t>
      </w:r>
    </w:p>
    <w:p w:rsidR="007723A7" w:rsidRPr="00192BBE" w:rsidRDefault="00AD6514" w:rsidP="00E273EB">
      <w:pPr>
        <w:rPr>
          <w:b/>
          <w:sz w:val="22"/>
          <w:szCs w:val="22"/>
        </w:rPr>
      </w:pPr>
      <w:r w:rsidRPr="00192BBE">
        <w:rPr>
          <w:b/>
          <w:sz w:val="22"/>
          <w:szCs w:val="22"/>
        </w:rPr>
        <w:t>CH: 60 horas/aula</w:t>
      </w:r>
      <w:r w:rsidRPr="00192BBE">
        <w:rPr>
          <w:b/>
          <w:sz w:val="22"/>
          <w:szCs w:val="22"/>
        </w:rPr>
        <w:tab/>
      </w:r>
      <w:r w:rsidRPr="00192BBE">
        <w:rPr>
          <w:b/>
          <w:sz w:val="22"/>
          <w:szCs w:val="22"/>
        </w:rPr>
        <w:tab/>
      </w:r>
      <w:r w:rsidRPr="00192BBE">
        <w:rPr>
          <w:b/>
          <w:sz w:val="22"/>
          <w:szCs w:val="22"/>
        </w:rPr>
        <w:tab/>
      </w:r>
      <w:r w:rsidRPr="00192BBE">
        <w:rPr>
          <w:b/>
          <w:sz w:val="22"/>
          <w:szCs w:val="22"/>
        </w:rPr>
        <w:tab/>
      </w:r>
      <w:r w:rsidRPr="00192BBE">
        <w:rPr>
          <w:b/>
          <w:sz w:val="22"/>
          <w:szCs w:val="22"/>
        </w:rPr>
        <w:tab/>
      </w:r>
      <w:r w:rsidRPr="00192BBE">
        <w:rPr>
          <w:b/>
          <w:sz w:val="22"/>
          <w:szCs w:val="22"/>
        </w:rPr>
        <w:tab/>
      </w:r>
      <w:r w:rsidRPr="00192BBE">
        <w:rPr>
          <w:b/>
          <w:sz w:val="22"/>
          <w:szCs w:val="22"/>
        </w:rPr>
        <w:tab/>
        <w:t xml:space="preserve">    </w:t>
      </w:r>
      <w:r w:rsidRPr="00192BBE">
        <w:rPr>
          <w:b/>
          <w:sz w:val="22"/>
          <w:szCs w:val="22"/>
        </w:rPr>
        <w:tab/>
      </w:r>
      <w:r w:rsidRPr="00192BBE">
        <w:rPr>
          <w:b/>
          <w:sz w:val="22"/>
          <w:szCs w:val="22"/>
        </w:rPr>
        <w:tab/>
        <w:t>Créditos: 04</w:t>
      </w:r>
    </w:p>
    <w:p w:rsidR="007723A7" w:rsidRPr="00192BBE" w:rsidRDefault="00135515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92BBE">
        <w:rPr>
          <w:b/>
          <w:sz w:val="22"/>
          <w:szCs w:val="22"/>
        </w:rPr>
        <w:t>Do</w:t>
      </w:r>
      <w:r w:rsidR="00AD6514" w:rsidRPr="00192BBE">
        <w:rPr>
          <w:b/>
          <w:sz w:val="22"/>
          <w:szCs w:val="22"/>
        </w:rPr>
        <w:t>cente:</w:t>
      </w:r>
      <w:r w:rsidR="002036C5" w:rsidRPr="00192BBE">
        <w:rPr>
          <w:b/>
          <w:sz w:val="22"/>
          <w:szCs w:val="22"/>
        </w:rPr>
        <w:t xml:space="preserve"> </w:t>
      </w:r>
      <w:bookmarkStart w:id="0" w:name="_GoBack"/>
      <w:bookmarkEnd w:id="0"/>
      <w:r w:rsidR="00E17507">
        <w:rPr>
          <w:b/>
          <w:sz w:val="22"/>
          <w:szCs w:val="22"/>
        </w:rPr>
        <w:t>João Policarpo Rodrigues Lima</w:t>
      </w:r>
    </w:p>
    <w:p w:rsidR="007723A7" w:rsidRPr="00192BBE" w:rsidRDefault="007723A7" w:rsidP="00E273EB">
      <w:pPr>
        <w:rPr>
          <w:sz w:val="22"/>
          <w:szCs w:val="22"/>
        </w:rPr>
      </w:pPr>
    </w:p>
    <w:p w:rsidR="00AD6514" w:rsidRPr="00192BBE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92BBE">
        <w:rPr>
          <w:b/>
          <w:sz w:val="22"/>
          <w:szCs w:val="22"/>
        </w:rPr>
        <w:t>Objetivo</w:t>
      </w:r>
    </w:p>
    <w:p w:rsidR="00267AC1" w:rsidRDefault="004262AD" w:rsidP="00E273EB">
      <w:pPr>
        <w:rPr>
          <w:color w:val="000000"/>
          <w:sz w:val="22"/>
          <w:szCs w:val="22"/>
        </w:rPr>
      </w:pPr>
      <w:r>
        <w:t xml:space="preserve">Exame da evolução da Economia Brasileira, com ênfase nas </w:t>
      </w:r>
      <w:r w:rsidR="0045047F">
        <w:t>transformações pós 197</w:t>
      </w:r>
      <w:r>
        <w:t>0, realçand</w:t>
      </w:r>
      <w:r w:rsidR="0045047F">
        <w:t>o os principais períodos e seus principais fatores explicativos</w:t>
      </w:r>
      <w:r>
        <w:t>.</w:t>
      </w:r>
    </w:p>
    <w:p w:rsidR="00267AC1" w:rsidRPr="00192BBE" w:rsidRDefault="00267AC1" w:rsidP="00E273EB">
      <w:pPr>
        <w:rPr>
          <w:b/>
          <w:sz w:val="22"/>
          <w:szCs w:val="22"/>
        </w:rPr>
      </w:pPr>
    </w:p>
    <w:p w:rsidR="00AD6514" w:rsidRPr="00192BBE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92BBE">
        <w:rPr>
          <w:b/>
          <w:sz w:val="22"/>
          <w:szCs w:val="22"/>
        </w:rPr>
        <w:t>Programa</w:t>
      </w:r>
    </w:p>
    <w:p w:rsidR="00135515" w:rsidRDefault="00135515" w:rsidP="00E273EB">
      <w:pPr>
        <w:rPr>
          <w:b/>
          <w:sz w:val="22"/>
          <w:szCs w:val="22"/>
        </w:rPr>
      </w:pPr>
    </w:p>
    <w:p w:rsidR="004262AD" w:rsidRDefault="004262AD" w:rsidP="00C037F4">
      <w:pPr>
        <w:numPr>
          <w:ilvl w:val="0"/>
          <w:numId w:val="1"/>
        </w:numPr>
        <w:rPr>
          <w:sz w:val="18"/>
        </w:rPr>
      </w:pPr>
      <w:r>
        <w:rPr>
          <w:b/>
          <w:sz w:val="18"/>
        </w:rPr>
        <w:t>A</w:t>
      </w:r>
      <w:r w:rsidR="0045047F">
        <w:rPr>
          <w:b/>
          <w:sz w:val="18"/>
        </w:rPr>
        <w:t>UGE E DECLÍNIO DO MODELO DE SUBSTITUIÇÃO DE IMPORTAÇÕES</w:t>
      </w:r>
    </w:p>
    <w:p w:rsidR="004262AD" w:rsidRDefault="0045047F" w:rsidP="00C037F4">
      <w:pPr>
        <w:numPr>
          <w:ilvl w:val="1"/>
          <w:numId w:val="1"/>
        </w:numPr>
      </w:pPr>
      <w:r>
        <w:t>Antecedentes</w:t>
      </w:r>
    </w:p>
    <w:p w:rsidR="004262AD" w:rsidRDefault="0045047F" w:rsidP="00C037F4">
      <w:pPr>
        <w:numPr>
          <w:ilvl w:val="1"/>
          <w:numId w:val="1"/>
        </w:numPr>
      </w:pPr>
      <w:r>
        <w:t>O “milagre” econômico e o crescimento em “marcha forçada”</w:t>
      </w:r>
    </w:p>
    <w:p w:rsidR="004262AD" w:rsidRDefault="0045047F" w:rsidP="00C037F4">
      <w:pPr>
        <w:numPr>
          <w:ilvl w:val="1"/>
          <w:numId w:val="1"/>
        </w:numPr>
      </w:pPr>
      <w:r>
        <w:t>Rebatimentos do II PND sobre a estrutura produtiva</w:t>
      </w:r>
    </w:p>
    <w:p w:rsidR="0045047F" w:rsidRDefault="0045047F" w:rsidP="00C037F4">
      <w:pPr>
        <w:numPr>
          <w:ilvl w:val="1"/>
          <w:numId w:val="1"/>
        </w:numPr>
      </w:pPr>
      <w:r>
        <w:t>A crise pós 1980</w:t>
      </w:r>
    </w:p>
    <w:p w:rsidR="004262AD" w:rsidRDefault="004262AD" w:rsidP="00C037F4">
      <w:r>
        <w:t xml:space="preserve">      </w:t>
      </w:r>
    </w:p>
    <w:p w:rsidR="004262AD" w:rsidRDefault="0045047F" w:rsidP="00C037F4">
      <w:pPr>
        <w:numPr>
          <w:ilvl w:val="0"/>
          <w:numId w:val="1"/>
        </w:numPr>
        <w:rPr>
          <w:sz w:val="18"/>
        </w:rPr>
      </w:pPr>
      <w:r>
        <w:rPr>
          <w:b/>
          <w:sz w:val="18"/>
        </w:rPr>
        <w:t>DÍVIDA EXTERNA E INFLAÇÃO NOS ANOS 1980</w:t>
      </w:r>
    </w:p>
    <w:p w:rsidR="004262AD" w:rsidRDefault="0045047F" w:rsidP="00C037F4">
      <w:pPr>
        <w:numPr>
          <w:ilvl w:val="1"/>
          <w:numId w:val="1"/>
        </w:numPr>
      </w:pPr>
      <w:r>
        <w:t xml:space="preserve">A dinâmica da dívida externa </w:t>
      </w:r>
    </w:p>
    <w:p w:rsidR="004262AD" w:rsidRDefault="00C037F4" w:rsidP="00C037F4">
      <w:pPr>
        <w:numPr>
          <w:ilvl w:val="1"/>
          <w:numId w:val="1"/>
        </w:numPr>
      </w:pPr>
      <w:r>
        <w:t>A dinâmica da inflação</w:t>
      </w:r>
    </w:p>
    <w:p w:rsidR="004262AD" w:rsidRDefault="00C037F4" w:rsidP="00C037F4">
      <w:pPr>
        <w:numPr>
          <w:ilvl w:val="1"/>
          <w:numId w:val="1"/>
        </w:numPr>
      </w:pPr>
      <w:r>
        <w:t>Os planos de estabilização</w:t>
      </w:r>
    </w:p>
    <w:p w:rsidR="004262AD" w:rsidRDefault="004262AD" w:rsidP="00C037F4">
      <w:pPr>
        <w:rPr>
          <w:b/>
        </w:rPr>
      </w:pPr>
    </w:p>
    <w:p w:rsidR="004262AD" w:rsidRPr="00C037F4" w:rsidRDefault="00C037F4" w:rsidP="00C037F4">
      <w:pPr>
        <w:numPr>
          <w:ilvl w:val="0"/>
          <w:numId w:val="1"/>
        </w:numPr>
      </w:pPr>
      <w:r>
        <w:rPr>
          <w:b/>
        </w:rPr>
        <w:t>A ABERTURA COMERCIAL E A REDEFINIÇÃO DO PAPAEL DO ESTADO</w:t>
      </w:r>
    </w:p>
    <w:p w:rsidR="00C037F4" w:rsidRDefault="00C037F4" w:rsidP="00C037F4">
      <w:pPr>
        <w:pStyle w:val="PargrafodaLista"/>
        <w:numPr>
          <w:ilvl w:val="1"/>
          <w:numId w:val="1"/>
        </w:numPr>
        <w:spacing w:line="240" w:lineRule="auto"/>
      </w:pPr>
      <w:r>
        <w:t>A reestruturação da economia brasileira e a inserção competitiva</w:t>
      </w:r>
    </w:p>
    <w:p w:rsidR="00C037F4" w:rsidRDefault="00C037F4" w:rsidP="00C037F4">
      <w:pPr>
        <w:pStyle w:val="PargrafodaLista"/>
        <w:numPr>
          <w:ilvl w:val="1"/>
          <w:numId w:val="1"/>
        </w:numPr>
        <w:spacing w:line="240" w:lineRule="auto"/>
      </w:pPr>
      <w:r>
        <w:t>Reestruturação industrial e competitividade</w:t>
      </w:r>
    </w:p>
    <w:p w:rsidR="00C037F4" w:rsidRDefault="00C037F4" w:rsidP="00C037F4">
      <w:pPr>
        <w:pStyle w:val="PargrafodaLista"/>
        <w:numPr>
          <w:ilvl w:val="1"/>
          <w:numId w:val="1"/>
        </w:numPr>
        <w:spacing w:line="240" w:lineRule="auto"/>
      </w:pPr>
      <w:r>
        <w:t>O ajuste fiscal</w:t>
      </w:r>
    </w:p>
    <w:p w:rsidR="00C037F4" w:rsidRPr="00C037F4" w:rsidRDefault="00C037F4" w:rsidP="00C037F4">
      <w:pPr>
        <w:pStyle w:val="PargrafodaLista"/>
        <w:numPr>
          <w:ilvl w:val="0"/>
          <w:numId w:val="1"/>
        </w:numPr>
        <w:spacing w:line="240" w:lineRule="auto"/>
      </w:pPr>
      <w:r>
        <w:rPr>
          <w:b/>
        </w:rPr>
        <w:t>O PLANO REAL E SUAS PRINCIPAIS IMPLICAÇÕES</w:t>
      </w:r>
    </w:p>
    <w:p w:rsidR="00C037F4" w:rsidRDefault="00C037F4" w:rsidP="00C037F4">
      <w:pPr>
        <w:pStyle w:val="PargrafodaLista"/>
        <w:numPr>
          <w:ilvl w:val="1"/>
          <w:numId w:val="1"/>
        </w:numPr>
        <w:spacing w:line="240" w:lineRule="auto"/>
      </w:pPr>
      <w:r>
        <w:t>O Plano Real: concepção e fases</w:t>
      </w:r>
    </w:p>
    <w:p w:rsidR="00C037F4" w:rsidRDefault="00C037F4" w:rsidP="00C037F4">
      <w:pPr>
        <w:pStyle w:val="PargrafodaLista"/>
        <w:numPr>
          <w:ilvl w:val="1"/>
          <w:numId w:val="1"/>
        </w:numPr>
        <w:spacing w:line="240" w:lineRule="auto"/>
      </w:pPr>
      <w:r>
        <w:t>Estabilização e rebatimentos sobre a dívida pública e contas externas</w:t>
      </w:r>
    </w:p>
    <w:p w:rsidR="00C037F4" w:rsidRPr="00C037F4" w:rsidRDefault="00C037F4" w:rsidP="00C037F4">
      <w:pPr>
        <w:pStyle w:val="PargrafodaLista"/>
        <w:numPr>
          <w:ilvl w:val="0"/>
          <w:numId w:val="1"/>
        </w:numPr>
        <w:spacing w:line="240" w:lineRule="auto"/>
      </w:pPr>
      <w:r>
        <w:rPr>
          <w:b/>
        </w:rPr>
        <w:t>TÓPICOS ESPECIAIS</w:t>
      </w:r>
    </w:p>
    <w:p w:rsidR="00C037F4" w:rsidRDefault="00C037F4" w:rsidP="00C037F4">
      <w:pPr>
        <w:pStyle w:val="PargrafodaLista"/>
        <w:numPr>
          <w:ilvl w:val="1"/>
          <w:numId w:val="1"/>
        </w:numPr>
      </w:pPr>
      <w:r>
        <w:t>O setor agrícola</w:t>
      </w:r>
    </w:p>
    <w:p w:rsidR="00C037F4" w:rsidRDefault="00C037F4" w:rsidP="00C037F4">
      <w:pPr>
        <w:pStyle w:val="PargrafodaLista"/>
        <w:numPr>
          <w:ilvl w:val="1"/>
          <w:numId w:val="1"/>
        </w:numPr>
      </w:pPr>
      <w:r>
        <w:t>As desigualdades regionais</w:t>
      </w:r>
    </w:p>
    <w:p w:rsidR="00C037F4" w:rsidRDefault="00C037F4" w:rsidP="00C037F4">
      <w:pPr>
        <w:pStyle w:val="PargrafodaLista"/>
        <w:numPr>
          <w:ilvl w:val="1"/>
          <w:numId w:val="1"/>
        </w:numPr>
      </w:pPr>
      <w:r>
        <w:t>As desigualdades sociais</w:t>
      </w:r>
    </w:p>
    <w:p w:rsidR="00C037F4" w:rsidRDefault="00C037F4" w:rsidP="00C037F4">
      <w:pPr>
        <w:pStyle w:val="PargrafodaLista"/>
        <w:numPr>
          <w:ilvl w:val="1"/>
          <w:numId w:val="1"/>
        </w:numPr>
      </w:pPr>
      <w:r>
        <w:t>O Mercosul e a integração regional</w:t>
      </w:r>
    </w:p>
    <w:p w:rsidR="00C037F4" w:rsidRPr="00C037F4" w:rsidRDefault="00C037F4" w:rsidP="00C037F4">
      <w:pPr>
        <w:pStyle w:val="PargrafodaLista"/>
        <w:numPr>
          <w:ilvl w:val="1"/>
          <w:numId w:val="1"/>
        </w:numPr>
      </w:pPr>
      <w:r>
        <w:t xml:space="preserve">Globalização e inserção periférica                                                                </w:t>
      </w:r>
    </w:p>
    <w:p w:rsidR="00267AC1" w:rsidRDefault="00267AC1" w:rsidP="00C037F4">
      <w:pPr>
        <w:rPr>
          <w:b/>
          <w:sz w:val="22"/>
          <w:szCs w:val="22"/>
        </w:rPr>
      </w:pPr>
    </w:p>
    <w:p w:rsidR="00267AC1" w:rsidRPr="00192BBE" w:rsidRDefault="00267AC1" w:rsidP="00C037F4">
      <w:pPr>
        <w:rPr>
          <w:b/>
          <w:sz w:val="22"/>
          <w:szCs w:val="22"/>
        </w:rPr>
      </w:pPr>
    </w:p>
    <w:p w:rsidR="00AD6514" w:rsidRPr="00192BBE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92BBE">
        <w:rPr>
          <w:b/>
          <w:sz w:val="22"/>
          <w:szCs w:val="22"/>
        </w:rPr>
        <w:t>Método de Avaliação</w:t>
      </w:r>
    </w:p>
    <w:p w:rsidR="00DB2AB1" w:rsidRDefault="00DB2AB1" w:rsidP="00E273EB">
      <w:pPr>
        <w:rPr>
          <w:b/>
          <w:sz w:val="22"/>
          <w:szCs w:val="22"/>
        </w:rPr>
      </w:pPr>
    </w:p>
    <w:p w:rsidR="00267AC1" w:rsidRDefault="00F941FB" w:rsidP="00E273EB">
      <w:pPr>
        <w:rPr>
          <w:b/>
          <w:sz w:val="22"/>
          <w:szCs w:val="22"/>
        </w:rPr>
      </w:pPr>
      <w:r>
        <w:rPr>
          <w:b/>
          <w:sz w:val="22"/>
          <w:szCs w:val="22"/>
        </w:rPr>
        <w:t>A avaliação será feita através da participação em seminários, discussão em sala de aula e com a elaboração de um artigo no final do curso, enfocando o conteúdo programático.</w:t>
      </w:r>
    </w:p>
    <w:p w:rsidR="00267AC1" w:rsidRPr="00192BBE" w:rsidRDefault="00267AC1" w:rsidP="00E273EB">
      <w:pPr>
        <w:rPr>
          <w:b/>
          <w:sz w:val="22"/>
          <w:szCs w:val="22"/>
        </w:rPr>
      </w:pPr>
    </w:p>
    <w:p w:rsidR="00F941FB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192BBE">
        <w:rPr>
          <w:b/>
          <w:sz w:val="22"/>
          <w:szCs w:val="22"/>
        </w:rPr>
        <w:lastRenderedPageBreak/>
        <w:t xml:space="preserve">Referências </w:t>
      </w:r>
      <w:r w:rsidR="008127C1" w:rsidRPr="00192BBE">
        <w:rPr>
          <w:b/>
          <w:sz w:val="22"/>
          <w:szCs w:val="22"/>
        </w:rPr>
        <w:t>Bibliográ</w:t>
      </w:r>
      <w:r w:rsidRPr="00192BBE">
        <w:rPr>
          <w:b/>
          <w:sz w:val="22"/>
          <w:szCs w:val="22"/>
        </w:rPr>
        <w:t>ficas</w:t>
      </w:r>
    </w:p>
    <w:p w:rsidR="00F941FB" w:rsidRDefault="00F941FB" w:rsidP="00F941FB">
      <w:pPr>
        <w:rPr>
          <w:sz w:val="22"/>
          <w:szCs w:val="22"/>
        </w:rPr>
      </w:pPr>
    </w:p>
    <w:p w:rsidR="00F941FB" w:rsidRDefault="00F941FB" w:rsidP="00F941FB">
      <w:pPr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Abreu, Marcelo P. (org.), </w:t>
      </w:r>
      <w:r>
        <w:rPr>
          <w:rFonts w:ascii="Arial Narrow" w:hAnsi="Arial Narrow"/>
          <w:sz w:val="22"/>
          <w:szCs w:val="22"/>
          <w:u w:val="single"/>
        </w:rPr>
        <w:t>A Ordem do Progresso</w:t>
      </w:r>
      <w:r>
        <w:rPr>
          <w:rFonts w:ascii="Arial Narrow" w:hAnsi="Arial Narrow"/>
          <w:sz w:val="22"/>
          <w:szCs w:val="22"/>
        </w:rPr>
        <w:t>. Rio de Janeiro: Campus, 1989.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Batista, Jr. Paulo N. </w:t>
      </w:r>
      <w:r>
        <w:rPr>
          <w:rFonts w:ascii="Arial Narrow" w:hAnsi="Arial Narrow"/>
          <w:sz w:val="22"/>
          <w:szCs w:val="22"/>
          <w:u w:val="single"/>
        </w:rPr>
        <w:t>O plano Real à Luz da Experiência Mexicana e Argentina</w:t>
      </w:r>
      <w:r>
        <w:rPr>
          <w:rFonts w:ascii="Arial Narrow" w:hAnsi="Arial Narrow"/>
          <w:sz w:val="22"/>
          <w:szCs w:val="22"/>
        </w:rPr>
        <w:t>, Estudos Avançados, 10 (28), 1996, São Paulo.</w:t>
      </w:r>
    </w:p>
    <w:p w:rsidR="00C037F4" w:rsidRDefault="00C037F4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______, Mitos da Globalização, em Estudos Avançados, 12 (32), jan/abr., 1998</w:t>
      </w:r>
    </w:p>
    <w:p w:rsidR="00F941FB" w:rsidRDefault="00F26819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Beluzzo L.G.M</w:t>
      </w:r>
      <w:r w:rsidR="00F941F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e Coutinho, R. (org). </w:t>
      </w:r>
      <w:r>
        <w:rPr>
          <w:rFonts w:ascii="Arial Narrow" w:hAnsi="Arial Narrow"/>
          <w:sz w:val="22"/>
          <w:szCs w:val="22"/>
          <w:u w:val="single"/>
        </w:rPr>
        <w:t xml:space="preserve">Desenvolvimento Capitalista no Brasil, Ensaios sobre a Crise, </w:t>
      </w:r>
      <w:r>
        <w:rPr>
          <w:rFonts w:ascii="Arial Narrow" w:hAnsi="Arial Narrow"/>
          <w:sz w:val="22"/>
          <w:szCs w:val="22"/>
        </w:rPr>
        <w:t xml:space="preserve"> Editora Brasiliense, 1982/3, (2 vol.).</w:t>
      </w:r>
    </w:p>
    <w:p w:rsidR="00F26819" w:rsidRDefault="00F26819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Bresser Pereira, L. Carlos. 1992. </w:t>
      </w:r>
      <w:r>
        <w:rPr>
          <w:rFonts w:ascii="Arial Narrow" w:hAnsi="Arial Narrow"/>
          <w:sz w:val="22"/>
          <w:szCs w:val="22"/>
          <w:u w:val="single"/>
        </w:rPr>
        <w:t xml:space="preserve">A Crise do Estado, </w:t>
      </w:r>
      <w:r>
        <w:rPr>
          <w:rFonts w:ascii="Arial Narrow" w:hAnsi="Arial Narrow"/>
          <w:sz w:val="22"/>
          <w:szCs w:val="22"/>
        </w:rPr>
        <w:t>São Paulo,Nobel</w:t>
      </w:r>
    </w:p>
    <w:p w:rsidR="00F26819" w:rsidRDefault="00F26819" w:rsidP="00F26819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Carneio, Ricardo. </w:t>
      </w:r>
      <w:r>
        <w:rPr>
          <w:rFonts w:ascii="Arial Narrow" w:hAnsi="Arial Narrow"/>
          <w:sz w:val="22"/>
          <w:szCs w:val="22"/>
          <w:u w:val="single"/>
        </w:rPr>
        <w:t xml:space="preserve">Crise, Ajustamento e Estagnação. A Economia Brasileira no Período 1974/89, </w:t>
      </w:r>
      <w:r>
        <w:rPr>
          <w:rFonts w:ascii="Arial Narrow" w:hAnsi="Arial Narrow"/>
          <w:sz w:val="22"/>
          <w:szCs w:val="22"/>
        </w:rPr>
        <w:t>Economia e Sociedade, IE/UNICAMP, No. 2, Agosto, 1993.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______________, Globalização Financeira e Inserção Periférica, em Economia e Sociedade, Campinas (13), dez., 1999.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______________,</w:t>
      </w:r>
      <w:r w:rsidR="00F728BF">
        <w:rPr>
          <w:rFonts w:ascii="Arial Narrow" w:hAnsi="Arial Narrow"/>
          <w:sz w:val="22"/>
          <w:szCs w:val="22"/>
        </w:rPr>
        <w:t xml:space="preserve"> A Globalização Financeira: Origem, Dinâmica e Perspectivas, Campinas: IE/UNICAMP, Texto para Discussão, 90, out., 1999.</w:t>
      </w:r>
    </w:p>
    <w:p w:rsidR="00F941FB" w:rsidRDefault="00F728BF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Castro, </w:t>
      </w:r>
      <w:r w:rsidR="00F941FB">
        <w:rPr>
          <w:rFonts w:ascii="Arial Narrow" w:hAnsi="Arial Narrow"/>
          <w:sz w:val="22"/>
          <w:szCs w:val="22"/>
        </w:rPr>
        <w:t xml:space="preserve">A B. de e Souza F. P. de.,  </w:t>
      </w:r>
      <w:r w:rsidR="00F941FB">
        <w:rPr>
          <w:rFonts w:ascii="Arial Narrow" w:hAnsi="Arial Narrow"/>
          <w:sz w:val="22"/>
          <w:szCs w:val="22"/>
          <w:u w:val="single"/>
        </w:rPr>
        <w:t>A Economia Brasileira em Marcha Forçada</w:t>
      </w:r>
      <w:r w:rsidR="00F941FB">
        <w:rPr>
          <w:rFonts w:ascii="Arial Narrow" w:hAnsi="Arial Narrow"/>
          <w:sz w:val="22"/>
          <w:szCs w:val="22"/>
        </w:rPr>
        <w:t>, Paz e Terra, 1985.</w:t>
      </w:r>
    </w:p>
    <w:p w:rsidR="00F728BF" w:rsidRDefault="00F728BF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Chesnais, François, A Globalização e o Curso do Capitalismo de Fim de Século, em Economia e Sociedade, Campinas, (5), dez., 1995.</w:t>
      </w:r>
    </w:p>
    <w:p w:rsidR="00F728BF" w:rsidRPr="00F728BF" w:rsidRDefault="00F728BF" w:rsidP="00F941FB">
      <w:pPr>
        <w:pStyle w:val="Recuodecorpodetexto"/>
        <w:rPr>
          <w:rFonts w:ascii="Arial Narrow" w:hAnsi="Arial Narrow"/>
          <w:sz w:val="22"/>
          <w:szCs w:val="22"/>
          <w:lang w:val="es-ES_tradnl"/>
        </w:rPr>
      </w:pPr>
      <w:r>
        <w:rPr>
          <w:rFonts w:ascii="Arial Narrow" w:hAnsi="Arial Narrow"/>
          <w:sz w:val="22"/>
          <w:szCs w:val="22"/>
          <w:lang w:val="es-ES_tradnl"/>
        </w:rPr>
        <w:t xml:space="preserve">Cruz, P. Davidoff. 1983, </w:t>
      </w: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Notas Sobre o Endividamento Externo Brasileiro nos anos Setenta </w:t>
      </w:r>
      <w:r>
        <w:rPr>
          <w:rFonts w:ascii="Arial Narrow" w:hAnsi="Arial Narrow"/>
          <w:sz w:val="22"/>
          <w:szCs w:val="22"/>
          <w:lang w:val="es-ES_tradnl"/>
        </w:rPr>
        <w:t>em Belluzzo e Coutinho. (orgs), vol. 2.</w:t>
      </w:r>
    </w:p>
    <w:p w:rsidR="00F728BF" w:rsidRPr="00F728BF" w:rsidRDefault="00F728BF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D. Carneiro, Dionísio. </w:t>
      </w:r>
      <w:r>
        <w:rPr>
          <w:rFonts w:ascii="Arial Narrow" w:hAnsi="Arial Narrow"/>
          <w:sz w:val="22"/>
          <w:szCs w:val="22"/>
          <w:u w:val="single"/>
        </w:rPr>
        <w:t xml:space="preserve">Crise e Esperança: 1974-80, </w:t>
      </w:r>
      <w:r>
        <w:rPr>
          <w:rFonts w:ascii="Arial Narrow" w:hAnsi="Arial Narrow"/>
          <w:sz w:val="22"/>
          <w:szCs w:val="22"/>
        </w:rPr>
        <w:t>em Abreu (org.), 1989.</w:t>
      </w:r>
    </w:p>
    <w:p w:rsidR="00F941FB" w:rsidRDefault="00F728BF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Fishlow, A, </w:t>
      </w:r>
      <w:r>
        <w:rPr>
          <w:rFonts w:ascii="Arial Narrow" w:hAnsi="Arial Narrow"/>
          <w:sz w:val="22"/>
          <w:szCs w:val="22"/>
          <w:u w:val="single"/>
        </w:rPr>
        <w:t xml:space="preserve">A Economia política do Ajustamento </w:t>
      </w:r>
      <w:r w:rsidR="00382586">
        <w:rPr>
          <w:rFonts w:ascii="Arial Narrow" w:hAnsi="Arial Narrow"/>
          <w:sz w:val="22"/>
          <w:szCs w:val="22"/>
          <w:u w:val="single"/>
        </w:rPr>
        <w:t>Brasileiro aos Choques do Petróleo: Uma nota sobre o período 1974/84</w:t>
      </w:r>
      <w:r w:rsidR="00F941FB">
        <w:rPr>
          <w:rFonts w:ascii="Arial Narrow" w:hAnsi="Arial Narrow"/>
          <w:sz w:val="22"/>
          <w:szCs w:val="22"/>
        </w:rPr>
        <w:t>.</w:t>
      </w:r>
      <w:r w:rsidR="00382586">
        <w:rPr>
          <w:rFonts w:ascii="Arial Narrow" w:hAnsi="Arial Narrow"/>
          <w:sz w:val="22"/>
          <w:szCs w:val="22"/>
        </w:rPr>
        <w:t xml:space="preserve"> PPE. Vol. 16, No. 3, dez/1986.</w:t>
      </w:r>
    </w:p>
    <w:p w:rsidR="00382586" w:rsidRPr="00382586" w:rsidRDefault="00382586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Guimarães Neto, L. 1995, </w:t>
      </w:r>
      <w:r>
        <w:rPr>
          <w:rFonts w:ascii="Arial Narrow" w:hAnsi="Arial Narrow"/>
          <w:sz w:val="22"/>
          <w:szCs w:val="22"/>
          <w:u w:val="single"/>
        </w:rPr>
        <w:t xml:space="preserve">Desigualdades Regionais e Federalismo </w:t>
      </w:r>
      <w:r>
        <w:rPr>
          <w:rFonts w:ascii="Arial Narrow" w:hAnsi="Arial Narrow"/>
          <w:sz w:val="22"/>
          <w:szCs w:val="22"/>
        </w:rPr>
        <w:t xml:space="preserve">em Affonso, Rui de B. H. </w:t>
      </w:r>
      <w:r w:rsidR="00E91ABA">
        <w:rPr>
          <w:rFonts w:ascii="Arial Narrow" w:hAnsi="Arial Narrow"/>
          <w:sz w:val="22"/>
          <w:szCs w:val="22"/>
        </w:rPr>
        <w:t>e Silva, Pedro de B. (orgs.), Desigualdades Regionais e Desenvolvimento, São Paulo: FUNDAP.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Lessa, Carlos. </w:t>
      </w:r>
      <w:r>
        <w:rPr>
          <w:rFonts w:ascii="Arial Narrow" w:hAnsi="Arial Narrow"/>
          <w:sz w:val="22"/>
          <w:szCs w:val="22"/>
          <w:u w:val="single"/>
        </w:rPr>
        <w:t>Quinze Anos de Política Econômica</w:t>
      </w:r>
      <w:r>
        <w:rPr>
          <w:rFonts w:ascii="Arial Narrow" w:hAnsi="Arial Narrow"/>
          <w:sz w:val="22"/>
          <w:szCs w:val="22"/>
        </w:rPr>
        <w:t>. São Paulo: Brasiliense, 1981.</w:t>
      </w:r>
    </w:p>
    <w:p w:rsidR="00E91ABA" w:rsidRPr="00547114" w:rsidRDefault="00E91ABA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Levy, Paulo M. e Hahn, Leda M. D. </w:t>
      </w:r>
      <w:r>
        <w:rPr>
          <w:rFonts w:ascii="Arial Narrow" w:hAnsi="Arial Narrow"/>
          <w:sz w:val="22"/>
          <w:szCs w:val="22"/>
          <w:u w:val="single"/>
        </w:rPr>
        <w:t>A Economia Brasileira em Transição: o Período 1993/96</w:t>
      </w:r>
      <w:r w:rsidR="00547114">
        <w:rPr>
          <w:rFonts w:ascii="Arial Narrow" w:hAnsi="Arial Narrow"/>
          <w:sz w:val="22"/>
          <w:szCs w:val="22"/>
          <w:u w:val="single"/>
        </w:rPr>
        <w:t xml:space="preserve">, </w:t>
      </w:r>
      <w:r w:rsidR="00547114">
        <w:rPr>
          <w:rFonts w:ascii="Arial Narrow" w:hAnsi="Arial Narrow"/>
          <w:sz w:val="22"/>
          <w:szCs w:val="22"/>
        </w:rPr>
        <w:t>em IPEA, A Economia Brasileira em Perspectiva, 1996, vol. 1.</w:t>
      </w:r>
    </w:p>
    <w:p w:rsidR="00547114" w:rsidRDefault="00547114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Lima, J. Policarpo e Oliveira Jr., Enildo, Integração Regional, Mercosul e os Bens Intermediários do Nordeste, em Lima, M. C. e Medeiros, M (Orgs.) O Mercosul no Limiar do Século XXI, São Paulo: Cortez, 2000.</w:t>
      </w:r>
    </w:p>
    <w:p w:rsidR="00B81C80" w:rsidRDefault="00B81C80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Lima, M. C., A Caixa de Pandora da Globalização: o Futuro do Comércio Internacional e o Mercosul, em Lima, M.C. e Medeiros, M. (Orgs.) O Mercosul no Limiar do Século XXI, São Paulo: Cortez, 2000.</w:t>
      </w:r>
    </w:p>
    <w:p w:rsidR="00B81C80" w:rsidRDefault="00B81C80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Medeiros, C. A. de Globalização e a Inserção Internacional Diferenciada da Ásia e da América Latina</w:t>
      </w:r>
      <w:r w:rsidR="00D66493">
        <w:rPr>
          <w:rFonts w:ascii="Arial Narrow" w:hAnsi="Arial Narrow"/>
          <w:sz w:val="22"/>
          <w:szCs w:val="22"/>
        </w:rPr>
        <w:t>, em Tavares, M.C. e Fiori, J. L. (Orgs.), Poder e Dinheiro: uma Economia Política da Globalização, Petrópolis, RJ: Vozes, 1997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Mercadante, A. , Plano Real e Neoliberalismo Tardio,  em Mercadante, A. , O Brasil Pós-Real: a Política Econômica em Debate, Campinas: IE/UNICAMP, 1998.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Neri, M. e Camargo, J. M., Efeitos Distributivos das Reformas Estruturais no Brasil, em Baumann, R. (Org.), Brasil: uma Década em Transição, Rio de Janeiro: Campus, 1999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Netto, A Delfim, O Plano Real e a Armadilha do Crescimento Econômico, em Mercadante, A.(org.) , O Brasil Pós-Real: a Política Econômica em Debate, Campinas: IE/UNICAMP, 1998.</w:t>
      </w:r>
    </w:p>
    <w:p w:rsidR="00D66493" w:rsidRDefault="00D66493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Oliveira, F. </w:t>
      </w:r>
      <w:r>
        <w:rPr>
          <w:rFonts w:ascii="Arial Narrow" w:hAnsi="Arial Narrow"/>
          <w:sz w:val="22"/>
          <w:szCs w:val="22"/>
          <w:u w:val="single"/>
        </w:rPr>
        <w:t xml:space="preserve">Crítica à Razão Dualista. </w:t>
      </w:r>
      <w:r>
        <w:rPr>
          <w:rFonts w:ascii="Arial Narrow" w:hAnsi="Arial Narrow"/>
          <w:sz w:val="22"/>
          <w:szCs w:val="22"/>
        </w:rPr>
        <w:t>Petrópolis, Vozes/CEBRAP, 1981.</w:t>
      </w:r>
    </w:p>
    <w:p w:rsidR="00BC0D6E" w:rsidRDefault="00D66493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Rocha, Sonia, Pobreza e Desigualdade no Brasil: o Esgotamento dos Efeitos Distributivos do Plano Real, Rio de Janeiro: IPEA, Texto para Discussão</w:t>
      </w:r>
      <w:r w:rsidR="00BC0D6E">
        <w:rPr>
          <w:rFonts w:ascii="Arial Narrow" w:hAnsi="Arial Narrow"/>
          <w:sz w:val="22"/>
          <w:szCs w:val="22"/>
        </w:rPr>
        <w:t>, 721, 2000.</w:t>
      </w:r>
    </w:p>
    <w:p w:rsidR="00D66493" w:rsidRPr="00D66493" w:rsidRDefault="00BC0D6E" w:rsidP="00F941FB">
      <w:pPr>
        <w:pStyle w:val="Recuodecorpodetext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Saha, Suranjit K., Mercosul,  Competitividade e Globalização, em Lima, M.C. e Medeiros, M. (Orgs.) O Mercosul no Limiar do Século XXI, São Paulo: Cortez, 2000.</w:t>
      </w:r>
      <w:r w:rsidR="00D66493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BC0D6E" w:rsidRPr="00BC0D6E" w:rsidRDefault="00BC0D6E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Santana, José R. de. 1995, </w:t>
      </w:r>
      <w:r>
        <w:rPr>
          <w:rFonts w:ascii="Arial Narrow" w:hAnsi="Arial Narrow"/>
          <w:sz w:val="22"/>
          <w:szCs w:val="22"/>
          <w:u w:val="single"/>
        </w:rPr>
        <w:t xml:space="preserve">Industrialização e Complementaridade Regional: Os Caminhos para uma Trajetória de Crescimento para o Nordeste Brasileiro, </w:t>
      </w:r>
      <w:r>
        <w:rPr>
          <w:rFonts w:ascii="Arial Narrow" w:hAnsi="Arial Narrow"/>
          <w:sz w:val="22"/>
          <w:szCs w:val="22"/>
        </w:rPr>
        <w:t>CAEN/UFC, Dissertação de Mestrado, Fortaleza, xerox.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Serra, José. </w:t>
      </w:r>
      <w:r>
        <w:rPr>
          <w:rFonts w:ascii="Arial Narrow" w:hAnsi="Arial Narrow"/>
          <w:sz w:val="22"/>
          <w:szCs w:val="22"/>
          <w:u w:val="single"/>
        </w:rPr>
        <w:t>Ciclos e Mudanças Estruturais na Economia Brasileira do Pós-Guerra</w:t>
      </w:r>
      <w:r>
        <w:rPr>
          <w:rFonts w:ascii="Arial Narrow" w:hAnsi="Arial Narrow"/>
          <w:sz w:val="22"/>
          <w:szCs w:val="22"/>
        </w:rPr>
        <w:t>. Em Belluzo e Coutinho (orgs.), 1982/83.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Sicsú, </w:t>
      </w:r>
      <w:r w:rsidR="003C37FD">
        <w:rPr>
          <w:rFonts w:ascii="Arial Narrow" w:hAnsi="Arial Narrow"/>
          <w:sz w:val="22"/>
          <w:szCs w:val="22"/>
        </w:rPr>
        <w:t>Abraham e Katz, Frederico, Nordeste e Mercosul: Reflexões Iniciais sobre Conjuntura e Perspectivas, em Lima, M C. e Medeiros, M. (Orgs.) O Mercosul no Limiar d Século XXI, São Paulo, Cortez, 2000</w:t>
      </w:r>
      <w:r>
        <w:rPr>
          <w:rFonts w:ascii="Arial Narrow" w:hAnsi="Arial Narrow"/>
          <w:sz w:val="22"/>
          <w:szCs w:val="22"/>
        </w:rPr>
        <w:t>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Singer, Paul. ,</w:t>
      </w:r>
      <w:r>
        <w:rPr>
          <w:rFonts w:ascii="Arial Narrow" w:hAnsi="Arial Narrow"/>
          <w:sz w:val="22"/>
          <w:szCs w:val="22"/>
          <w:u w:val="single"/>
        </w:rPr>
        <w:t xml:space="preserve"> A Crise do Milagre</w:t>
      </w:r>
      <w:r>
        <w:rPr>
          <w:rFonts w:ascii="Arial Narrow" w:hAnsi="Arial Narrow"/>
          <w:sz w:val="22"/>
          <w:szCs w:val="22"/>
        </w:rPr>
        <w:t>, Rio de Janeiro: Paz e Terra, 1976.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__________, O Plano Real: Continuidade e Ruptura, em Mercadante, A. (org.) , O Brasil Pós-Real: a Política Econômica em Debate, Campinas: IE/UNICAMP, 1998.</w:t>
      </w:r>
    </w:p>
    <w:p w:rsidR="00F941FB" w:rsidRDefault="00F941FB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Silva, José C. F. da., 1991, </w:t>
      </w:r>
      <w:r>
        <w:rPr>
          <w:rFonts w:ascii="Arial Narrow" w:hAnsi="Arial Narrow"/>
          <w:sz w:val="22"/>
          <w:szCs w:val="22"/>
          <w:u w:val="single"/>
        </w:rPr>
        <w:t>Origens Evolução e Estágio Atual da Crise Econômica.</w:t>
      </w:r>
      <w:r>
        <w:rPr>
          <w:rFonts w:ascii="Arial Narrow" w:hAnsi="Arial Narrow"/>
          <w:sz w:val="22"/>
          <w:szCs w:val="22"/>
        </w:rPr>
        <w:t xml:space="preserve"> em IPEA Perspectiva da Economia Brasileira, 1991, Rio de Janeiro.</w:t>
      </w:r>
    </w:p>
    <w:p w:rsidR="003C37FD" w:rsidRDefault="003C37FD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Tavares, M.C. e Belluzzo, L. G. </w:t>
      </w:r>
      <w:r>
        <w:rPr>
          <w:rFonts w:ascii="Arial Narrow" w:hAnsi="Arial Narrow"/>
          <w:sz w:val="22"/>
          <w:szCs w:val="22"/>
          <w:u w:val="single"/>
        </w:rPr>
        <w:t xml:space="preserve">Notas sobre o Processo de Industrialização Recente no Brasil. </w:t>
      </w:r>
      <w:r>
        <w:rPr>
          <w:rFonts w:ascii="Arial Narrow" w:hAnsi="Arial Narrow"/>
          <w:sz w:val="22"/>
          <w:szCs w:val="22"/>
        </w:rPr>
        <w:t>Em Belluzzo e Coutinho, (orgs.), Vol. 1.</w:t>
      </w:r>
    </w:p>
    <w:p w:rsidR="003C37FD" w:rsidRPr="003C37FD" w:rsidRDefault="003C37FD" w:rsidP="00F941FB">
      <w:pPr>
        <w:pStyle w:val="Recuode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Werneck, Rogério. </w:t>
      </w:r>
      <w:r>
        <w:rPr>
          <w:rFonts w:ascii="Arial Narrow" w:hAnsi="Arial Narrow"/>
          <w:sz w:val="22"/>
          <w:szCs w:val="22"/>
          <w:u w:val="single"/>
        </w:rPr>
        <w:t xml:space="preserve">Poupança Estatal, Dívida Externa e Crise Financeira do Setor Público. </w:t>
      </w:r>
      <w:r>
        <w:rPr>
          <w:rFonts w:ascii="Arial Narrow" w:hAnsi="Arial Narrow"/>
          <w:sz w:val="22"/>
          <w:szCs w:val="22"/>
        </w:rPr>
        <w:t>PPE, Vol. 16, No. 3 (dez/1986).</w:t>
      </w:r>
    </w:p>
    <w:p w:rsidR="00F941FB" w:rsidRPr="00F941FB" w:rsidRDefault="00F941FB" w:rsidP="00F941FB">
      <w:pPr>
        <w:rPr>
          <w:sz w:val="22"/>
          <w:szCs w:val="22"/>
        </w:rPr>
      </w:pPr>
    </w:p>
    <w:sectPr w:rsidR="00F941FB" w:rsidRPr="00F941FB" w:rsidSect="00432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E5" w:rsidRDefault="00DA11E5">
      <w:r>
        <w:separator/>
      </w:r>
    </w:p>
  </w:endnote>
  <w:endnote w:type="continuationSeparator" w:id="1">
    <w:p w:rsidR="00DA11E5" w:rsidRDefault="00DA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F" w:rsidRDefault="006805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F" w:rsidRDefault="0068057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F" w:rsidRDefault="006805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E5" w:rsidRDefault="00DA11E5">
      <w:r>
        <w:separator/>
      </w:r>
    </w:p>
  </w:footnote>
  <w:footnote w:type="continuationSeparator" w:id="1">
    <w:p w:rsidR="00DA11E5" w:rsidRDefault="00DA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F" w:rsidRDefault="006805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F" w:rsidRDefault="0068057F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FD9" w:rsidRPr="000F0FD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3.1pt;margin-top:.2pt;width:295.2pt;height:54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8ioICAAAP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" o:allowincell="f" stroked="f">
          <v:textbox>
            <w:txbxContent>
              <w:p w:rsidR="0068057F" w:rsidRPr="00437098" w:rsidRDefault="0068057F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68057F" w:rsidRPr="00437098" w:rsidRDefault="0068057F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68057F" w:rsidRPr="00437098" w:rsidRDefault="0068057F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68057F" w:rsidRPr="00ED73DF" w:rsidRDefault="0068057F">
                <w:pPr>
                  <w:pStyle w:val="Ttulo1"/>
                </w:pPr>
                <w:r w:rsidRPr="00ED73DF">
                  <w:rPr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68057F" w:rsidRDefault="0068057F">
    <w:pPr>
      <w:pStyle w:val="Cabealho"/>
    </w:pPr>
  </w:p>
  <w:p w:rsidR="0068057F" w:rsidRDefault="0068057F">
    <w:pPr>
      <w:pStyle w:val="Cabealho"/>
    </w:pPr>
  </w:p>
  <w:p w:rsidR="0068057F" w:rsidRDefault="0068057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7F" w:rsidRDefault="006805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A5169"/>
    <w:multiLevelType w:val="multilevel"/>
    <w:tmpl w:val="DC8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507"/>
    <w:rsid w:val="00000C1A"/>
    <w:rsid w:val="000316B0"/>
    <w:rsid w:val="00051B99"/>
    <w:rsid w:val="000521ED"/>
    <w:rsid w:val="00090170"/>
    <w:rsid w:val="00094CA2"/>
    <w:rsid w:val="000C3C1F"/>
    <w:rsid w:val="000C4F14"/>
    <w:rsid w:val="000D0DF8"/>
    <w:rsid w:val="000F0FD9"/>
    <w:rsid w:val="00102CA8"/>
    <w:rsid w:val="00115957"/>
    <w:rsid w:val="001261B4"/>
    <w:rsid w:val="00135515"/>
    <w:rsid w:val="00150AF5"/>
    <w:rsid w:val="001638D8"/>
    <w:rsid w:val="00167C8A"/>
    <w:rsid w:val="00170DB9"/>
    <w:rsid w:val="00174826"/>
    <w:rsid w:val="00177351"/>
    <w:rsid w:val="0018118E"/>
    <w:rsid w:val="00192BBE"/>
    <w:rsid w:val="001D2292"/>
    <w:rsid w:val="001D2B67"/>
    <w:rsid w:val="001F3592"/>
    <w:rsid w:val="002036C5"/>
    <w:rsid w:val="00212EF4"/>
    <w:rsid w:val="00214F11"/>
    <w:rsid w:val="00241F4E"/>
    <w:rsid w:val="00253627"/>
    <w:rsid w:val="00267AC1"/>
    <w:rsid w:val="00287D8E"/>
    <w:rsid w:val="002B54D3"/>
    <w:rsid w:val="002E191F"/>
    <w:rsid w:val="002E758B"/>
    <w:rsid w:val="003021FC"/>
    <w:rsid w:val="00316754"/>
    <w:rsid w:val="003377EE"/>
    <w:rsid w:val="00350A57"/>
    <w:rsid w:val="00353A31"/>
    <w:rsid w:val="00367A83"/>
    <w:rsid w:val="00382586"/>
    <w:rsid w:val="003B44DF"/>
    <w:rsid w:val="003C37FD"/>
    <w:rsid w:val="003D57DF"/>
    <w:rsid w:val="003E1C39"/>
    <w:rsid w:val="003E7BCF"/>
    <w:rsid w:val="00401C3F"/>
    <w:rsid w:val="004062F2"/>
    <w:rsid w:val="0041383B"/>
    <w:rsid w:val="004262AD"/>
    <w:rsid w:val="00431B04"/>
    <w:rsid w:val="00432D41"/>
    <w:rsid w:val="00437098"/>
    <w:rsid w:val="0045047F"/>
    <w:rsid w:val="00460B94"/>
    <w:rsid w:val="00467F27"/>
    <w:rsid w:val="00482263"/>
    <w:rsid w:val="004966B4"/>
    <w:rsid w:val="00505A89"/>
    <w:rsid w:val="00530CA1"/>
    <w:rsid w:val="00540950"/>
    <w:rsid w:val="00547114"/>
    <w:rsid w:val="00557E19"/>
    <w:rsid w:val="005D6F2A"/>
    <w:rsid w:val="005E18E0"/>
    <w:rsid w:val="005F4D83"/>
    <w:rsid w:val="00617507"/>
    <w:rsid w:val="006538C1"/>
    <w:rsid w:val="0068057F"/>
    <w:rsid w:val="00697115"/>
    <w:rsid w:val="006B4324"/>
    <w:rsid w:val="006D7BE6"/>
    <w:rsid w:val="006F196A"/>
    <w:rsid w:val="007464EA"/>
    <w:rsid w:val="007723A7"/>
    <w:rsid w:val="007928E0"/>
    <w:rsid w:val="007B6367"/>
    <w:rsid w:val="007C17B3"/>
    <w:rsid w:val="007F72E6"/>
    <w:rsid w:val="008127C1"/>
    <w:rsid w:val="008147FE"/>
    <w:rsid w:val="00830330"/>
    <w:rsid w:val="008426C8"/>
    <w:rsid w:val="00871B6F"/>
    <w:rsid w:val="00890EB0"/>
    <w:rsid w:val="00895C47"/>
    <w:rsid w:val="008A17E4"/>
    <w:rsid w:val="008A3012"/>
    <w:rsid w:val="008D39A0"/>
    <w:rsid w:val="008F4E9D"/>
    <w:rsid w:val="009025A5"/>
    <w:rsid w:val="009042A4"/>
    <w:rsid w:val="009218AB"/>
    <w:rsid w:val="00943418"/>
    <w:rsid w:val="00953A34"/>
    <w:rsid w:val="009A42A2"/>
    <w:rsid w:val="009A621D"/>
    <w:rsid w:val="009B25B3"/>
    <w:rsid w:val="009D27BC"/>
    <w:rsid w:val="009D670F"/>
    <w:rsid w:val="009E37CB"/>
    <w:rsid w:val="009E6731"/>
    <w:rsid w:val="00A002C6"/>
    <w:rsid w:val="00A06F88"/>
    <w:rsid w:val="00A61C39"/>
    <w:rsid w:val="00A92225"/>
    <w:rsid w:val="00AA627F"/>
    <w:rsid w:val="00AD6514"/>
    <w:rsid w:val="00AE461E"/>
    <w:rsid w:val="00B10A48"/>
    <w:rsid w:val="00B11645"/>
    <w:rsid w:val="00B65236"/>
    <w:rsid w:val="00B81C80"/>
    <w:rsid w:val="00B959CE"/>
    <w:rsid w:val="00BA3D02"/>
    <w:rsid w:val="00BB46E6"/>
    <w:rsid w:val="00BC0D6E"/>
    <w:rsid w:val="00C021CB"/>
    <w:rsid w:val="00C037F4"/>
    <w:rsid w:val="00C1069A"/>
    <w:rsid w:val="00C23511"/>
    <w:rsid w:val="00C41981"/>
    <w:rsid w:val="00C9634D"/>
    <w:rsid w:val="00CC480C"/>
    <w:rsid w:val="00CD3475"/>
    <w:rsid w:val="00CF5BF2"/>
    <w:rsid w:val="00D13CF8"/>
    <w:rsid w:val="00D13F2D"/>
    <w:rsid w:val="00D271C1"/>
    <w:rsid w:val="00D32C2A"/>
    <w:rsid w:val="00D36996"/>
    <w:rsid w:val="00D40A99"/>
    <w:rsid w:val="00D66493"/>
    <w:rsid w:val="00D66FD9"/>
    <w:rsid w:val="00D76801"/>
    <w:rsid w:val="00D83D50"/>
    <w:rsid w:val="00DA0AF1"/>
    <w:rsid w:val="00DA11E5"/>
    <w:rsid w:val="00DA6D5A"/>
    <w:rsid w:val="00DB2AB1"/>
    <w:rsid w:val="00DC4099"/>
    <w:rsid w:val="00DE3029"/>
    <w:rsid w:val="00DF1C23"/>
    <w:rsid w:val="00E1585D"/>
    <w:rsid w:val="00E17507"/>
    <w:rsid w:val="00E24DBA"/>
    <w:rsid w:val="00E273EB"/>
    <w:rsid w:val="00E4350C"/>
    <w:rsid w:val="00E57C3A"/>
    <w:rsid w:val="00E61B72"/>
    <w:rsid w:val="00E639F0"/>
    <w:rsid w:val="00E85A27"/>
    <w:rsid w:val="00E91ABA"/>
    <w:rsid w:val="00EC24E8"/>
    <w:rsid w:val="00EC32FD"/>
    <w:rsid w:val="00ED450E"/>
    <w:rsid w:val="00ED73DF"/>
    <w:rsid w:val="00ED7465"/>
    <w:rsid w:val="00EE4AD0"/>
    <w:rsid w:val="00EF11B7"/>
    <w:rsid w:val="00EF237F"/>
    <w:rsid w:val="00EF63C2"/>
    <w:rsid w:val="00F22587"/>
    <w:rsid w:val="00F26819"/>
    <w:rsid w:val="00F442C9"/>
    <w:rsid w:val="00F728BF"/>
    <w:rsid w:val="00F73792"/>
    <w:rsid w:val="00F77DB7"/>
    <w:rsid w:val="00F941FB"/>
    <w:rsid w:val="00FE5411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C6"/>
  </w:style>
  <w:style w:type="paragraph" w:styleId="Ttulo1">
    <w:name w:val="heading 1"/>
    <w:basedOn w:val="Normal"/>
    <w:next w:val="Normal"/>
    <w:qFormat/>
    <w:rsid w:val="00A002C6"/>
    <w:pPr>
      <w:keepNext/>
      <w:outlineLvl w:val="0"/>
    </w:pPr>
    <w:rPr>
      <w:rFonts w:ascii="Arial" w:hAnsi="Arial"/>
      <w:b/>
      <w:color w:val="0000FF"/>
    </w:rPr>
  </w:style>
  <w:style w:type="paragraph" w:styleId="Ttulo2">
    <w:name w:val="heading 2"/>
    <w:basedOn w:val="Normal"/>
    <w:next w:val="Normal"/>
    <w:qFormat/>
    <w:rsid w:val="00A002C6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02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02C6"/>
    <w:pPr>
      <w:tabs>
        <w:tab w:val="center" w:pos="4419"/>
        <w:tab w:val="right" w:pos="8838"/>
      </w:tabs>
    </w:pPr>
  </w:style>
  <w:style w:type="character" w:styleId="Hyperlink">
    <w:name w:val="Hyperlink"/>
    <w:rsid w:val="00A002C6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ED73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rsid w:val="00F941FB"/>
    <w:pPr>
      <w:ind w:left="340" w:hanging="3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941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C6"/>
  </w:style>
  <w:style w:type="paragraph" w:styleId="Heading1">
    <w:name w:val="heading 1"/>
    <w:basedOn w:val="Normal"/>
    <w:next w:val="Normal"/>
    <w:qFormat/>
    <w:rsid w:val="00A002C6"/>
    <w:pPr>
      <w:keepNext/>
      <w:outlineLvl w:val="0"/>
    </w:pPr>
    <w:rPr>
      <w:rFonts w:ascii="Arial" w:hAnsi="Arial"/>
      <w:b/>
      <w:color w:val="0000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A002C6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2C6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A002C6"/>
    <w:pPr>
      <w:tabs>
        <w:tab w:val="center" w:pos="4419"/>
        <w:tab w:val="right" w:pos="8838"/>
      </w:tabs>
    </w:pPr>
  </w:style>
  <w:style w:type="character" w:styleId="Hyperlink">
    <w:name w:val="Hyperlink"/>
    <w:rsid w:val="00A002C6"/>
    <w:rPr>
      <w:color w:val="0000FF"/>
      <w:u w:val="single"/>
    </w:rPr>
  </w:style>
  <w:style w:type="paragraph" w:styleId="BalloonText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D73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117</TotalTime>
  <Pages>1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Pimes UFPE</cp:lastModifiedBy>
  <cp:revision>4</cp:revision>
  <cp:lastPrinted>2012-11-30T19:16:00Z</cp:lastPrinted>
  <dcterms:created xsi:type="dcterms:W3CDTF">2014-12-01T12:25:00Z</dcterms:created>
  <dcterms:modified xsi:type="dcterms:W3CDTF">2014-12-01T14:20:00Z</dcterms:modified>
</cp:coreProperties>
</file>